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D1D99" w14:textId="77777777" w:rsidR="00EE0C51" w:rsidRDefault="005D72C7" w:rsidP="00EE0C51">
      <w:pPr>
        <w:pStyle w:val="Title"/>
      </w:pPr>
      <w:bookmarkStart w:id="0" w:name="_Toc345485523"/>
      <w:bookmarkStart w:id="1" w:name="_Toc346103330"/>
      <w:bookmarkStart w:id="2" w:name="_Toc346103730"/>
      <w:bookmarkStart w:id="3" w:name="_Toc346533017"/>
      <w:r>
        <w:t>Analytics Series</w:t>
      </w:r>
      <w:bookmarkEnd w:id="0"/>
      <w:bookmarkEnd w:id="1"/>
      <w:bookmarkEnd w:id="2"/>
      <w:bookmarkEnd w:id="3"/>
      <w:r w:rsidR="00EE0C51">
        <w:tab/>
      </w:r>
    </w:p>
    <w:p w14:paraId="3B25DD36" w14:textId="04545C58" w:rsidR="002D2FA2" w:rsidRDefault="00EE0C51" w:rsidP="00EE0C51">
      <w:pPr>
        <w:pStyle w:val="TitlePageText"/>
      </w:pPr>
      <w:bookmarkStart w:id="4" w:name="_Toc345485524"/>
      <w:bookmarkStart w:id="5" w:name="_Toc346103331"/>
      <w:bookmarkStart w:id="6" w:name="_Toc346103731"/>
      <w:bookmarkStart w:id="7" w:name="_Toc346533018"/>
      <w:r>
        <w:t>Vol.1,</w:t>
      </w:r>
      <w:r w:rsidR="00811319">
        <w:t xml:space="preserve"> </w:t>
      </w:r>
      <w:r w:rsidR="004753B0">
        <w:t>No.11.</w:t>
      </w:r>
    </w:p>
    <w:p w14:paraId="7E355BBB" w14:textId="36A43C41" w:rsidR="005D72C7" w:rsidRDefault="00175008" w:rsidP="00EE0C51">
      <w:pPr>
        <w:pStyle w:val="TitlePageText"/>
      </w:pPr>
      <w:r>
        <w:t>Analytics T</w:t>
      </w:r>
      <w:r w:rsidR="005D72C7">
        <w:t>ools and Infrastructure</w:t>
      </w:r>
      <w:bookmarkEnd w:id="4"/>
      <w:bookmarkEnd w:id="5"/>
      <w:bookmarkEnd w:id="6"/>
      <w:bookmarkEnd w:id="7"/>
    </w:p>
    <w:p w14:paraId="600D1D60" w14:textId="77777777" w:rsidR="00EE0C51" w:rsidRDefault="00EE0C51" w:rsidP="00EE0C51">
      <w:pPr>
        <w:pStyle w:val="AuthorName"/>
      </w:pPr>
    </w:p>
    <w:p w14:paraId="722CE33C" w14:textId="77777777" w:rsidR="00EE0C51" w:rsidRPr="00EE0C51" w:rsidRDefault="00EE0C51" w:rsidP="00EE0C51">
      <w:pPr>
        <w:pStyle w:val="AuthorName"/>
      </w:pPr>
      <w:r w:rsidRPr="00EE0C51">
        <w:t>By Wilbert Kraan and David Sherlock (CETIS)</w:t>
      </w:r>
    </w:p>
    <w:p w14:paraId="3F165C33" w14:textId="77777777" w:rsidR="00925831" w:rsidRDefault="00925831" w:rsidP="005B1C6B">
      <w:pPr>
        <w:sectPr w:rsidR="00925831" w:rsidSect="007E4FA9">
          <w:headerReference w:type="default" r:id="rId9"/>
          <w:footerReference w:type="even" r:id="rId10"/>
          <w:footerReference w:type="default" r:id="rId11"/>
          <w:headerReference w:type="first" r:id="rId12"/>
          <w:footerReference w:type="first" r:id="rId13"/>
          <w:type w:val="continuous"/>
          <w:pgSz w:w="11900" w:h="16840"/>
          <w:pgMar w:top="4313" w:right="1100" w:bottom="567" w:left="7200" w:header="709" w:footer="659" w:gutter="0"/>
          <w:cols w:space="1126"/>
          <w:titlePg/>
          <w:docGrid w:linePitch="360"/>
        </w:sectPr>
      </w:pPr>
    </w:p>
    <w:p w14:paraId="57DBDD7A" w14:textId="77777777" w:rsidR="00175008" w:rsidRDefault="00175008" w:rsidP="00175008">
      <w:pPr>
        <w:pStyle w:val="Heading1"/>
        <w:numPr>
          <w:ilvl w:val="0"/>
          <w:numId w:val="0"/>
        </w:numPr>
        <w:ind w:left="360" w:hanging="360"/>
      </w:pPr>
      <w:bookmarkStart w:id="8" w:name="_Toc345485525"/>
      <w:bookmarkStart w:id="9" w:name="_Toc346103332"/>
      <w:bookmarkStart w:id="10" w:name="_Toc346103732"/>
      <w:bookmarkStart w:id="11" w:name="_Toc346533019"/>
      <w:r>
        <w:lastRenderedPageBreak/>
        <w:t>Analytics Tools and Infrastructure</w:t>
      </w:r>
      <w:bookmarkEnd w:id="8"/>
      <w:bookmarkEnd w:id="9"/>
      <w:bookmarkEnd w:id="10"/>
      <w:bookmarkEnd w:id="11"/>
    </w:p>
    <w:p w14:paraId="28CC8011" w14:textId="77777777" w:rsidR="00175008" w:rsidRDefault="00175008" w:rsidP="00175008">
      <w:pPr>
        <w:pStyle w:val="AuthorName"/>
      </w:pPr>
      <w:r>
        <w:t>Wilbert Kraan and David Sherlock (CETIS)</w:t>
      </w:r>
    </w:p>
    <w:p w14:paraId="4859D17C" w14:textId="77777777" w:rsidR="00F3020D" w:rsidRDefault="00175008" w:rsidP="00EE0C51">
      <w:pPr>
        <w:pStyle w:val="Heading1"/>
        <w:numPr>
          <w:ilvl w:val="0"/>
          <w:numId w:val="0"/>
        </w:numPr>
        <w:ind w:left="360" w:hanging="360"/>
      </w:pPr>
      <w:bookmarkStart w:id="12" w:name="_Toc345485526"/>
      <w:bookmarkStart w:id="13" w:name="_Toc346103333"/>
      <w:bookmarkStart w:id="14" w:name="_Toc346103733"/>
      <w:bookmarkStart w:id="15" w:name="_Toc346533020"/>
      <w:r>
        <w:t>Table of Contents</w:t>
      </w:r>
      <w:bookmarkEnd w:id="12"/>
      <w:bookmarkEnd w:id="13"/>
      <w:bookmarkEnd w:id="14"/>
      <w:bookmarkEnd w:id="15"/>
    </w:p>
    <w:p w14:paraId="3940021F" w14:textId="33674B53" w:rsidR="00A72673" w:rsidRDefault="00CC4E92" w:rsidP="00811319">
      <w:pPr>
        <w:pStyle w:val="TOC1"/>
        <w:tabs>
          <w:tab w:val="right" w:leader="dot" w:pos="9299"/>
        </w:tabs>
        <w:rPr>
          <w:rFonts w:asciiTheme="minorHAnsi" w:eastAsiaTheme="minorEastAsia" w:hAnsiTheme="minorHAnsi" w:cstheme="minorBidi"/>
          <w:noProof/>
          <w:color w:val="auto"/>
          <w:spacing w:val="0"/>
          <w:sz w:val="22"/>
          <w:szCs w:val="22"/>
          <w:lang w:eastAsia="en-GB"/>
        </w:rPr>
      </w:pPr>
      <w:r>
        <w:rPr>
          <w:sz w:val="32"/>
        </w:rPr>
        <w:fldChar w:fldCharType="begin"/>
      </w:r>
      <w:r w:rsidR="00EE0C51">
        <w:instrText xml:space="preserve"> TOC \o "1-2" \h \z \u </w:instrText>
      </w:r>
      <w:r>
        <w:rPr>
          <w:sz w:val="32"/>
        </w:rPr>
        <w:fldChar w:fldCharType="separate"/>
      </w:r>
    </w:p>
    <w:p w14:paraId="3AC53A58" w14:textId="77777777" w:rsidR="00A72673" w:rsidRDefault="00863CCF">
      <w:pPr>
        <w:pStyle w:val="TOC1"/>
        <w:tabs>
          <w:tab w:val="left" w:pos="400"/>
          <w:tab w:val="right" w:leader="dot" w:pos="9299"/>
        </w:tabs>
        <w:rPr>
          <w:rFonts w:asciiTheme="minorHAnsi" w:eastAsiaTheme="minorEastAsia" w:hAnsiTheme="minorHAnsi" w:cstheme="minorBidi"/>
          <w:noProof/>
          <w:color w:val="auto"/>
          <w:spacing w:val="0"/>
          <w:sz w:val="22"/>
          <w:szCs w:val="22"/>
          <w:lang w:eastAsia="en-GB"/>
        </w:rPr>
      </w:pPr>
      <w:hyperlink w:anchor="_Toc346533021" w:history="1">
        <w:r w:rsidR="00A72673" w:rsidRPr="00193ECD">
          <w:rPr>
            <w:rStyle w:val="Hyperlink"/>
            <w:noProof/>
          </w:rPr>
          <w:t>1.</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Introduction</w:t>
        </w:r>
        <w:r w:rsidR="00A72673">
          <w:rPr>
            <w:noProof/>
            <w:webHidden/>
          </w:rPr>
          <w:tab/>
        </w:r>
        <w:r w:rsidR="00A72673">
          <w:rPr>
            <w:noProof/>
            <w:webHidden/>
          </w:rPr>
          <w:fldChar w:fldCharType="begin"/>
        </w:r>
        <w:r w:rsidR="00A72673">
          <w:rPr>
            <w:noProof/>
            <w:webHidden/>
          </w:rPr>
          <w:instrText xml:space="preserve"> PAGEREF _Toc346533021 \h </w:instrText>
        </w:r>
        <w:r w:rsidR="00A72673">
          <w:rPr>
            <w:noProof/>
            <w:webHidden/>
          </w:rPr>
        </w:r>
        <w:r w:rsidR="00A72673">
          <w:rPr>
            <w:noProof/>
            <w:webHidden/>
          </w:rPr>
          <w:fldChar w:fldCharType="separate"/>
        </w:r>
        <w:r w:rsidR="00811319">
          <w:rPr>
            <w:noProof/>
            <w:webHidden/>
          </w:rPr>
          <w:t>4</w:t>
        </w:r>
        <w:r w:rsidR="00A72673">
          <w:rPr>
            <w:noProof/>
            <w:webHidden/>
          </w:rPr>
          <w:fldChar w:fldCharType="end"/>
        </w:r>
      </w:hyperlink>
    </w:p>
    <w:p w14:paraId="3B5C1451" w14:textId="77777777" w:rsidR="00A72673" w:rsidRDefault="00863CCF">
      <w:pPr>
        <w:pStyle w:val="TOC1"/>
        <w:tabs>
          <w:tab w:val="left" w:pos="400"/>
          <w:tab w:val="right" w:leader="dot" w:pos="9299"/>
        </w:tabs>
        <w:rPr>
          <w:rFonts w:asciiTheme="minorHAnsi" w:eastAsiaTheme="minorEastAsia" w:hAnsiTheme="minorHAnsi" w:cstheme="minorBidi"/>
          <w:noProof/>
          <w:color w:val="auto"/>
          <w:spacing w:val="0"/>
          <w:sz w:val="22"/>
          <w:szCs w:val="22"/>
          <w:lang w:eastAsia="en-GB"/>
        </w:rPr>
      </w:pPr>
      <w:hyperlink w:anchor="_Toc346533022" w:history="1">
        <w:r w:rsidR="00A72673" w:rsidRPr="00193ECD">
          <w:rPr>
            <w:rStyle w:val="Hyperlink"/>
            <w:noProof/>
          </w:rPr>
          <w:t>2.</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Background</w:t>
        </w:r>
        <w:r w:rsidR="00A72673">
          <w:rPr>
            <w:noProof/>
            <w:webHidden/>
          </w:rPr>
          <w:tab/>
        </w:r>
        <w:r w:rsidR="00A72673">
          <w:rPr>
            <w:noProof/>
            <w:webHidden/>
          </w:rPr>
          <w:fldChar w:fldCharType="begin"/>
        </w:r>
        <w:r w:rsidR="00A72673">
          <w:rPr>
            <w:noProof/>
            <w:webHidden/>
          </w:rPr>
          <w:instrText xml:space="preserve"> PAGEREF _Toc346533022 \h </w:instrText>
        </w:r>
        <w:r w:rsidR="00A72673">
          <w:rPr>
            <w:noProof/>
            <w:webHidden/>
          </w:rPr>
        </w:r>
        <w:r w:rsidR="00A72673">
          <w:rPr>
            <w:noProof/>
            <w:webHidden/>
          </w:rPr>
          <w:fldChar w:fldCharType="separate"/>
        </w:r>
        <w:r w:rsidR="00811319">
          <w:rPr>
            <w:noProof/>
            <w:webHidden/>
          </w:rPr>
          <w:t>4</w:t>
        </w:r>
        <w:r w:rsidR="00A72673">
          <w:rPr>
            <w:noProof/>
            <w:webHidden/>
          </w:rPr>
          <w:fldChar w:fldCharType="end"/>
        </w:r>
      </w:hyperlink>
    </w:p>
    <w:p w14:paraId="568432CD" w14:textId="77777777" w:rsidR="00A72673" w:rsidRDefault="00863CCF">
      <w:pPr>
        <w:pStyle w:val="TOC2"/>
        <w:tabs>
          <w:tab w:val="left" w:pos="800"/>
          <w:tab w:val="right" w:leader="dot" w:pos="9299"/>
        </w:tabs>
        <w:rPr>
          <w:rFonts w:asciiTheme="minorHAnsi" w:eastAsiaTheme="minorEastAsia" w:hAnsiTheme="minorHAnsi" w:cstheme="minorBidi"/>
          <w:noProof/>
          <w:color w:val="auto"/>
          <w:spacing w:val="0"/>
          <w:sz w:val="22"/>
          <w:szCs w:val="22"/>
          <w:lang w:eastAsia="en-GB"/>
        </w:rPr>
      </w:pPr>
      <w:hyperlink w:anchor="_Toc346533023" w:history="1">
        <w:r w:rsidR="00A72673" w:rsidRPr="00193ECD">
          <w:rPr>
            <w:rStyle w:val="Hyperlink"/>
            <w:noProof/>
          </w:rPr>
          <w:t>2.1</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The Analytic Communities</w:t>
        </w:r>
        <w:r w:rsidR="00A72673">
          <w:rPr>
            <w:noProof/>
            <w:webHidden/>
          </w:rPr>
          <w:tab/>
        </w:r>
        <w:r w:rsidR="00A72673">
          <w:rPr>
            <w:noProof/>
            <w:webHidden/>
          </w:rPr>
          <w:fldChar w:fldCharType="begin"/>
        </w:r>
        <w:r w:rsidR="00A72673">
          <w:rPr>
            <w:noProof/>
            <w:webHidden/>
          </w:rPr>
          <w:instrText xml:space="preserve"> PAGEREF _Toc346533023 \h </w:instrText>
        </w:r>
        <w:r w:rsidR="00A72673">
          <w:rPr>
            <w:noProof/>
            <w:webHidden/>
          </w:rPr>
        </w:r>
        <w:r w:rsidR="00A72673">
          <w:rPr>
            <w:noProof/>
            <w:webHidden/>
          </w:rPr>
          <w:fldChar w:fldCharType="separate"/>
        </w:r>
        <w:r w:rsidR="00811319">
          <w:rPr>
            <w:noProof/>
            <w:webHidden/>
          </w:rPr>
          <w:t>4</w:t>
        </w:r>
        <w:r w:rsidR="00A72673">
          <w:rPr>
            <w:noProof/>
            <w:webHidden/>
          </w:rPr>
          <w:fldChar w:fldCharType="end"/>
        </w:r>
      </w:hyperlink>
    </w:p>
    <w:p w14:paraId="289DD856" w14:textId="77777777" w:rsidR="00A72673" w:rsidRDefault="00863CCF">
      <w:pPr>
        <w:pStyle w:val="TOC2"/>
        <w:tabs>
          <w:tab w:val="left" w:pos="800"/>
          <w:tab w:val="right" w:leader="dot" w:pos="9299"/>
        </w:tabs>
        <w:rPr>
          <w:rFonts w:asciiTheme="minorHAnsi" w:eastAsiaTheme="minorEastAsia" w:hAnsiTheme="minorHAnsi" w:cstheme="minorBidi"/>
          <w:noProof/>
          <w:color w:val="auto"/>
          <w:spacing w:val="0"/>
          <w:sz w:val="22"/>
          <w:szCs w:val="22"/>
          <w:lang w:eastAsia="en-GB"/>
        </w:rPr>
      </w:pPr>
      <w:hyperlink w:anchor="_Toc346533024" w:history="1">
        <w:r w:rsidR="00A72673" w:rsidRPr="00193ECD">
          <w:rPr>
            <w:rStyle w:val="Hyperlink"/>
            <w:noProof/>
          </w:rPr>
          <w:t>2.2</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Analytics Workflow</w:t>
        </w:r>
        <w:r w:rsidR="00A72673">
          <w:rPr>
            <w:noProof/>
            <w:webHidden/>
          </w:rPr>
          <w:tab/>
        </w:r>
        <w:r w:rsidR="00A72673">
          <w:rPr>
            <w:noProof/>
            <w:webHidden/>
          </w:rPr>
          <w:fldChar w:fldCharType="begin"/>
        </w:r>
        <w:r w:rsidR="00A72673">
          <w:rPr>
            <w:noProof/>
            <w:webHidden/>
          </w:rPr>
          <w:instrText xml:space="preserve"> PAGEREF _Toc346533024 \h </w:instrText>
        </w:r>
        <w:r w:rsidR="00A72673">
          <w:rPr>
            <w:noProof/>
            <w:webHidden/>
          </w:rPr>
        </w:r>
        <w:r w:rsidR="00A72673">
          <w:rPr>
            <w:noProof/>
            <w:webHidden/>
          </w:rPr>
          <w:fldChar w:fldCharType="separate"/>
        </w:r>
        <w:r w:rsidR="00811319">
          <w:rPr>
            <w:noProof/>
            <w:webHidden/>
          </w:rPr>
          <w:t>5</w:t>
        </w:r>
        <w:r w:rsidR="00A72673">
          <w:rPr>
            <w:noProof/>
            <w:webHidden/>
          </w:rPr>
          <w:fldChar w:fldCharType="end"/>
        </w:r>
      </w:hyperlink>
    </w:p>
    <w:p w14:paraId="4A812A5E" w14:textId="77777777" w:rsidR="00A72673" w:rsidRDefault="00863CCF">
      <w:pPr>
        <w:pStyle w:val="TOC2"/>
        <w:tabs>
          <w:tab w:val="left" w:pos="800"/>
          <w:tab w:val="right" w:leader="dot" w:pos="9299"/>
        </w:tabs>
        <w:rPr>
          <w:rFonts w:asciiTheme="minorHAnsi" w:eastAsiaTheme="minorEastAsia" w:hAnsiTheme="minorHAnsi" w:cstheme="minorBidi"/>
          <w:noProof/>
          <w:color w:val="auto"/>
          <w:spacing w:val="0"/>
          <w:sz w:val="22"/>
          <w:szCs w:val="22"/>
          <w:lang w:eastAsia="en-GB"/>
        </w:rPr>
      </w:pPr>
      <w:hyperlink w:anchor="_Toc346533025" w:history="1">
        <w:r w:rsidR="00A72673" w:rsidRPr="00193ECD">
          <w:rPr>
            <w:rStyle w:val="Hyperlink"/>
            <w:noProof/>
          </w:rPr>
          <w:t>2.3</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Analytics Area</w:t>
        </w:r>
        <w:r w:rsidR="00A72673">
          <w:rPr>
            <w:noProof/>
            <w:webHidden/>
          </w:rPr>
          <w:tab/>
        </w:r>
        <w:r w:rsidR="00A72673">
          <w:rPr>
            <w:noProof/>
            <w:webHidden/>
          </w:rPr>
          <w:fldChar w:fldCharType="begin"/>
        </w:r>
        <w:r w:rsidR="00A72673">
          <w:rPr>
            <w:noProof/>
            <w:webHidden/>
          </w:rPr>
          <w:instrText xml:space="preserve"> PAGEREF _Toc346533025 \h </w:instrText>
        </w:r>
        <w:r w:rsidR="00A72673">
          <w:rPr>
            <w:noProof/>
            <w:webHidden/>
          </w:rPr>
        </w:r>
        <w:r w:rsidR="00A72673">
          <w:rPr>
            <w:noProof/>
            <w:webHidden/>
          </w:rPr>
          <w:fldChar w:fldCharType="separate"/>
        </w:r>
        <w:r w:rsidR="00811319">
          <w:rPr>
            <w:noProof/>
            <w:webHidden/>
          </w:rPr>
          <w:t>6</w:t>
        </w:r>
        <w:r w:rsidR="00A72673">
          <w:rPr>
            <w:noProof/>
            <w:webHidden/>
          </w:rPr>
          <w:fldChar w:fldCharType="end"/>
        </w:r>
      </w:hyperlink>
    </w:p>
    <w:p w14:paraId="58432ACB" w14:textId="77777777" w:rsidR="00A72673" w:rsidRDefault="00863CCF">
      <w:pPr>
        <w:pStyle w:val="TOC2"/>
        <w:tabs>
          <w:tab w:val="left" w:pos="800"/>
          <w:tab w:val="right" w:leader="dot" w:pos="9299"/>
        </w:tabs>
        <w:rPr>
          <w:rFonts w:asciiTheme="minorHAnsi" w:eastAsiaTheme="minorEastAsia" w:hAnsiTheme="minorHAnsi" w:cstheme="minorBidi"/>
          <w:noProof/>
          <w:color w:val="auto"/>
          <w:spacing w:val="0"/>
          <w:sz w:val="22"/>
          <w:szCs w:val="22"/>
          <w:lang w:eastAsia="en-GB"/>
        </w:rPr>
      </w:pPr>
      <w:hyperlink w:anchor="_Toc346533026" w:history="1">
        <w:r w:rsidR="00A72673" w:rsidRPr="00193ECD">
          <w:rPr>
            <w:rStyle w:val="Hyperlink"/>
            <w:noProof/>
          </w:rPr>
          <w:t>2.4</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Data Sources</w:t>
        </w:r>
        <w:r w:rsidR="00A72673">
          <w:rPr>
            <w:noProof/>
            <w:webHidden/>
          </w:rPr>
          <w:tab/>
        </w:r>
        <w:r w:rsidR="00A72673">
          <w:rPr>
            <w:noProof/>
            <w:webHidden/>
          </w:rPr>
          <w:fldChar w:fldCharType="begin"/>
        </w:r>
        <w:r w:rsidR="00A72673">
          <w:rPr>
            <w:noProof/>
            <w:webHidden/>
          </w:rPr>
          <w:instrText xml:space="preserve"> PAGEREF _Toc346533026 \h </w:instrText>
        </w:r>
        <w:r w:rsidR="00A72673">
          <w:rPr>
            <w:noProof/>
            <w:webHidden/>
          </w:rPr>
        </w:r>
        <w:r w:rsidR="00A72673">
          <w:rPr>
            <w:noProof/>
            <w:webHidden/>
          </w:rPr>
          <w:fldChar w:fldCharType="separate"/>
        </w:r>
        <w:r w:rsidR="00811319">
          <w:rPr>
            <w:noProof/>
            <w:webHidden/>
          </w:rPr>
          <w:t>7</w:t>
        </w:r>
        <w:r w:rsidR="00A72673">
          <w:rPr>
            <w:noProof/>
            <w:webHidden/>
          </w:rPr>
          <w:fldChar w:fldCharType="end"/>
        </w:r>
      </w:hyperlink>
    </w:p>
    <w:p w14:paraId="23CD9500" w14:textId="77777777" w:rsidR="00A72673" w:rsidRDefault="00863CCF">
      <w:pPr>
        <w:pStyle w:val="TOC1"/>
        <w:tabs>
          <w:tab w:val="left" w:pos="400"/>
          <w:tab w:val="right" w:leader="dot" w:pos="9299"/>
        </w:tabs>
        <w:rPr>
          <w:rFonts w:asciiTheme="minorHAnsi" w:eastAsiaTheme="minorEastAsia" w:hAnsiTheme="minorHAnsi" w:cstheme="minorBidi"/>
          <w:noProof/>
          <w:color w:val="auto"/>
          <w:spacing w:val="0"/>
          <w:sz w:val="22"/>
          <w:szCs w:val="22"/>
          <w:lang w:eastAsia="en-GB"/>
        </w:rPr>
      </w:pPr>
      <w:hyperlink w:anchor="_Toc346533027" w:history="1">
        <w:r w:rsidR="00A72673" w:rsidRPr="00193ECD">
          <w:rPr>
            <w:rStyle w:val="Hyperlink"/>
            <w:noProof/>
          </w:rPr>
          <w:t>3.</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Communities and Their Tools</w:t>
        </w:r>
        <w:r w:rsidR="00A72673">
          <w:rPr>
            <w:noProof/>
            <w:webHidden/>
          </w:rPr>
          <w:tab/>
        </w:r>
        <w:r w:rsidR="00A72673">
          <w:rPr>
            <w:noProof/>
            <w:webHidden/>
          </w:rPr>
          <w:fldChar w:fldCharType="begin"/>
        </w:r>
        <w:r w:rsidR="00A72673">
          <w:rPr>
            <w:noProof/>
            <w:webHidden/>
          </w:rPr>
          <w:instrText xml:space="preserve"> PAGEREF _Toc346533027 \h </w:instrText>
        </w:r>
        <w:r w:rsidR="00A72673">
          <w:rPr>
            <w:noProof/>
            <w:webHidden/>
          </w:rPr>
        </w:r>
        <w:r w:rsidR="00A72673">
          <w:rPr>
            <w:noProof/>
            <w:webHidden/>
          </w:rPr>
          <w:fldChar w:fldCharType="separate"/>
        </w:r>
        <w:r w:rsidR="00811319">
          <w:rPr>
            <w:noProof/>
            <w:webHidden/>
          </w:rPr>
          <w:t>7</w:t>
        </w:r>
        <w:r w:rsidR="00A72673">
          <w:rPr>
            <w:noProof/>
            <w:webHidden/>
          </w:rPr>
          <w:fldChar w:fldCharType="end"/>
        </w:r>
      </w:hyperlink>
    </w:p>
    <w:p w14:paraId="20D9E004" w14:textId="77777777" w:rsidR="00A72673" w:rsidRDefault="00863CCF">
      <w:pPr>
        <w:pStyle w:val="TOC2"/>
        <w:tabs>
          <w:tab w:val="left" w:pos="800"/>
          <w:tab w:val="right" w:leader="dot" w:pos="9299"/>
        </w:tabs>
        <w:rPr>
          <w:rFonts w:asciiTheme="minorHAnsi" w:eastAsiaTheme="minorEastAsia" w:hAnsiTheme="minorHAnsi" w:cstheme="minorBidi"/>
          <w:noProof/>
          <w:color w:val="auto"/>
          <w:spacing w:val="0"/>
          <w:sz w:val="22"/>
          <w:szCs w:val="22"/>
          <w:lang w:eastAsia="en-GB"/>
        </w:rPr>
      </w:pPr>
      <w:hyperlink w:anchor="_Toc346533028" w:history="1">
        <w:r w:rsidR="00A72673" w:rsidRPr="00193ECD">
          <w:rPr>
            <w:rStyle w:val="Hyperlink"/>
            <w:noProof/>
          </w:rPr>
          <w:t>3.1</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Business Intelligence Community</w:t>
        </w:r>
        <w:r w:rsidR="00A72673">
          <w:rPr>
            <w:noProof/>
            <w:webHidden/>
          </w:rPr>
          <w:tab/>
        </w:r>
        <w:r w:rsidR="00A72673">
          <w:rPr>
            <w:noProof/>
            <w:webHidden/>
          </w:rPr>
          <w:fldChar w:fldCharType="begin"/>
        </w:r>
        <w:r w:rsidR="00A72673">
          <w:rPr>
            <w:noProof/>
            <w:webHidden/>
          </w:rPr>
          <w:instrText xml:space="preserve"> PAGEREF _Toc346533028 \h </w:instrText>
        </w:r>
        <w:r w:rsidR="00A72673">
          <w:rPr>
            <w:noProof/>
            <w:webHidden/>
          </w:rPr>
        </w:r>
        <w:r w:rsidR="00A72673">
          <w:rPr>
            <w:noProof/>
            <w:webHidden/>
          </w:rPr>
          <w:fldChar w:fldCharType="separate"/>
        </w:r>
        <w:r w:rsidR="00811319">
          <w:rPr>
            <w:noProof/>
            <w:webHidden/>
          </w:rPr>
          <w:t>7</w:t>
        </w:r>
        <w:r w:rsidR="00A72673">
          <w:rPr>
            <w:noProof/>
            <w:webHidden/>
          </w:rPr>
          <w:fldChar w:fldCharType="end"/>
        </w:r>
      </w:hyperlink>
    </w:p>
    <w:p w14:paraId="6173CA13" w14:textId="77777777" w:rsidR="00A72673" w:rsidRDefault="00863CCF">
      <w:pPr>
        <w:pStyle w:val="TOC2"/>
        <w:tabs>
          <w:tab w:val="left" w:pos="800"/>
          <w:tab w:val="right" w:leader="dot" w:pos="9299"/>
        </w:tabs>
        <w:rPr>
          <w:rFonts w:asciiTheme="minorHAnsi" w:eastAsiaTheme="minorEastAsia" w:hAnsiTheme="minorHAnsi" w:cstheme="minorBidi"/>
          <w:noProof/>
          <w:color w:val="auto"/>
          <w:spacing w:val="0"/>
          <w:sz w:val="22"/>
          <w:szCs w:val="22"/>
          <w:lang w:eastAsia="en-GB"/>
        </w:rPr>
      </w:pPr>
      <w:hyperlink w:anchor="_Toc346533029" w:history="1">
        <w:r w:rsidR="00A72673" w:rsidRPr="00193ECD">
          <w:rPr>
            <w:rStyle w:val="Hyperlink"/>
            <w:noProof/>
          </w:rPr>
          <w:t>3.2</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Business IntelligenceTools</w:t>
        </w:r>
        <w:r w:rsidR="00A72673">
          <w:rPr>
            <w:noProof/>
            <w:webHidden/>
          </w:rPr>
          <w:tab/>
        </w:r>
        <w:r w:rsidR="00A72673">
          <w:rPr>
            <w:noProof/>
            <w:webHidden/>
          </w:rPr>
          <w:fldChar w:fldCharType="begin"/>
        </w:r>
        <w:r w:rsidR="00A72673">
          <w:rPr>
            <w:noProof/>
            <w:webHidden/>
          </w:rPr>
          <w:instrText xml:space="preserve"> PAGEREF _Toc346533029 \h </w:instrText>
        </w:r>
        <w:r w:rsidR="00A72673">
          <w:rPr>
            <w:noProof/>
            <w:webHidden/>
          </w:rPr>
        </w:r>
        <w:r w:rsidR="00A72673">
          <w:rPr>
            <w:noProof/>
            <w:webHidden/>
          </w:rPr>
          <w:fldChar w:fldCharType="separate"/>
        </w:r>
        <w:r w:rsidR="00811319">
          <w:rPr>
            <w:noProof/>
            <w:webHidden/>
          </w:rPr>
          <w:t>8</w:t>
        </w:r>
        <w:r w:rsidR="00A72673">
          <w:rPr>
            <w:noProof/>
            <w:webHidden/>
          </w:rPr>
          <w:fldChar w:fldCharType="end"/>
        </w:r>
      </w:hyperlink>
    </w:p>
    <w:p w14:paraId="321C25D4" w14:textId="77777777" w:rsidR="00A72673" w:rsidRDefault="00863CCF">
      <w:pPr>
        <w:pStyle w:val="TOC2"/>
        <w:tabs>
          <w:tab w:val="left" w:pos="800"/>
          <w:tab w:val="right" w:leader="dot" w:pos="9299"/>
        </w:tabs>
        <w:rPr>
          <w:rFonts w:asciiTheme="minorHAnsi" w:eastAsiaTheme="minorEastAsia" w:hAnsiTheme="minorHAnsi" w:cstheme="minorBidi"/>
          <w:noProof/>
          <w:color w:val="auto"/>
          <w:spacing w:val="0"/>
          <w:sz w:val="22"/>
          <w:szCs w:val="22"/>
          <w:lang w:eastAsia="en-GB"/>
        </w:rPr>
      </w:pPr>
      <w:hyperlink w:anchor="_Toc346533030" w:history="1">
        <w:r w:rsidR="00A72673" w:rsidRPr="00193ECD">
          <w:rPr>
            <w:rStyle w:val="Hyperlink"/>
            <w:noProof/>
          </w:rPr>
          <w:t>3.3</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Web Analytics</w:t>
        </w:r>
        <w:r w:rsidR="00A72673">
          <w:rPr>
            <w:noProof/>
            <w:webHidden/>
          </w:rPr>
          <w:tab/>
        </w:r>
        <w:r w:rsidR="00A72673">
          <w:rPr>
            <w:noProof/>
            <w:webHidden/>
          </w:rPr>
          <w:fldChar w:fldCharType="begin"/>
        </w:r>
        <w:r w:rsidR="00A72673">
          <w:rPr>
            <w:noProof/>
            <w:webHidden/>
          </w:rPr>
          <w:instrText xml:space="preserve"> PAGEREF _Toc346533030 \h </w:instrText>
        </w:r>
        <w:r w:rsidR="00A72673">
          <w:rPr>
            <w:noProof/>
            <w:webHidden/>
          </w:rPr>
        </w:r>
        <w:r w:rsidR="00A72673">
          <w:rPr>
            <w:noProof/>
            <w:webHidden/>
          </w:rPr>
          <w:fldChar w:fldCharType="separate"/>
        </w:r>
        <w:r w:rsidR="00811319">
          <w:rPr>
            <w:noProof/>
            <w:webHidden/>
          </w:rPr>
          <w:t>9</w:t>
        </w:r>
        <w:r w:rsidR="00A72673">
          <w:rPr>
            <w:noProof/>
            <w:webHidden/>
          </w:rPr>
          <w:fldChar w:fldCharType="end"/>
        </w:r>
      </w:hyperlink>
    </w:p>
    <w:p w14:paraId="7CE3F135" w14:textId="77777777" w:rsidR="00A72673" w:rsidRDefault="00863CCF">
      <w:pPr>
        <w:pStyle w:val="TOC2"/>
        <w:tabs>
          <w:tab w:val="left" w:pos="800"/>
          <w:tab w:val="right" w:leader="dot" w:pos="9299"/>
        </w:tabs>
        <w:rPr>
          <w:rFonts w:asciiTheme="minorHAnsi" w:eastAsiaTheme="minorEastAsia" w:hAnsiTheme="minorHAnsi" w:cstheme="minorBidi"/>
          <w:noProof/>
          <w:color w:val="auto"/>
          <w:spacing w:val="0"/>
          <w:sz w:val="22"/>
          <w:szCs w:val="22"/>
          <w:lang w:eastAsia="en-GB"/>
        </w:rPr>
      </w:pPr>
      <w:hyperlink w:anchor="_Toc346533031" w:history="1">
        <w:r w:rsidR="00A72673" w:rsidRPr="00193ECD">
          <w:rPr>
            <w:rStyle w:val="Hyperlink"/>
            <w:noProof/>
          </w:rPr>
          <w:t>3.4</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Web Analytics Tools</w:t>
        </w:r>
        <w:r w:rsidR="00A72673">
          <w:rPr>
            <w:noProof/>
            <w:webHidden/>
          </w:rPr>
          <w:tab/>
        </w:r>
        <w:r w:rsidR="00A72673">
          <w:rPr>
            <w:noProof/>
            <w:webHidden/>
          </w:rPr>
          <w:fldChar w:fldCharType="begin"/>
        </w:r>
        <w:r w:rsidR="00A72673">
          <w:rPr>
            <w:noProof/>
            <w:webHidden/>
          </w:rPr>
          <w:instrText xml:space="preserve"> PAGEREF _Toc346533031 \h </w:instrText>
        </w:r>
        <w:r w:rsidR="00A72673">
          <w:rPr>
            <w:noProof/>
            <w:webHidden/>
          </w:rPr>
        </w:r>
        <w:r w:rsidR="00A72673">
          <w:rPr>
            <w:noProof/>
            <w:webHidden/>
          </w:rPr>
          <w:fldChar w:fldCharType="separate"/>
        </w:r>
        <w:r w:rsidR="00811319">
          <w:rPr>
            <w:noProof/>
            <w:webHidden/>
          </w:rPr>
          <w:t>10</w:t>
        </w:r>
        <w:r w:rsidR="00A72673">
          <w:rPr>
            <w:noProof/>
            <w:webHidden/>
          </w:rPr>
          <w:fldChar w:fldCharType="end"/>
        </w:r>
      </w:hyperlink>
    </w:p>
    <w:p w14:paraId="4FA96B20" w14:textId="77777777" w:rsidR="00A72673" w:rsidRDefault="00863CCF">
      <w:pPr>
        <w:pStyle w:val="TOC2"/>
        <w:tabs>
          <w:tab w:val="left" w:pos="800"/>
          <w:tab w:val="right" w:leader="dot" w:pos="9299"/>
        </w:tabs>
        <w:rPr>
          <w:rFonts w:asciiTheme="minorHAnsi" w:eastAsiaTheme="minorEastAsia" w:hAnsiTheme="minorHAnsi" w:cstheme="minorBidi"/>
          <w:noProof/>
          <w:color w:val="auto"/>
          <w:spacing w:val="0"/>
          <w:sz w:val="22"/>
          <w:szCs w:val="22"/>
          <w:lang w:eastAsia="en-GB"/>
        </w:rPr>
      </w:pPr>
      <w:hyperlink w:anchor="_Toc346533032" w:history="1">
        <w:r w:rsidR="00A72673" w:rsidRPr="00193ECD">
          <w:rPr>
            <w:rStyle w:val="Hyperlink"/>
            <w:noProof/>
          </w:rPr>
          <w:t>3.5</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Information Visualisation</w:t>
        </w:r>
        <w:r w:rsidR="00A72673">
          <w:rPr>
            <w:noProof/>
            <w:webHidden/>
          </w:rPr>
          <w:tab/>
        </w:r>
        <w:r w:rsidR="00A72673">
          <w:rPr>
            <w:noProof/>
            <w:webHidden/>
          </w:rPr>
          <w:fldChar w:fldCharType="begin"/>
        </w:r>
        <w:r w:rsidR="00A72673">
          <w:rPr>
            <w:noProof/>
            <w:webHidden/>
          </w:rPr>
          <w:instrText xml:space="preserve"> PAGEREF _Toc346533032 \h </w:instrText>
        </w:r>
        <w:r w:rsidR="00A72673">
          <w:rPr>
            <w:noProof/>
            <w:webHidden/>
          </w:rPr>
        </w:r>
        <w:r w:rsidR="00A72673">
          <w:rPr>
            <w:noProof/>
            <w:webHidden/>
          </w:rPr>
          <w:fldChar w:fldCharType="separate"/>
        </w:r>
        <w:r w:rsidR="00811319">
          <w:rPr>
            <w:noProof/>
            <w:webHidden/>
          </w:rPr>
          <w:t>11</w:t>
        </w:r>
        <w:r w:rsidR="00A72673">
          <w:rPr>
            <w:noProof/>
            <w:webHidden/>
          </w:rPr>
          <w:fldChar w:fldCharType="end"/>
        </w:r>
      </w:hyperlink>
    </w:p>
    <w:p w14:paraId="317F819E" w14:textId="77777777" w:rsidR="00A72673" w:rsidRDefault="00863CCF">
      <w:pPr>
        <w:pStyle w:val="TOC2"/>
        <w:tabs>
          <w:tab w:val="left" w:pos="800"/>
          <w:tab w:val="right" w:leader="dot" w:pos="9299"/>
        </w:tabs>
        <w:rPr>
          <w:rFonts w:asciiTheme="minorHAnsi" w:eastAsiaTheme="minorEastAsia" w:hAnsiTheme="minorHAnsi" w:cstheme="minorBidi"/>
          <w:noProof/>
          <w:color w:val="auto"/>
          <w:spacing w:val="0"/>
          <w:sz w:val="22"/>
          <w:szCs w:val="22"/>
          <w:lang w:eastAsia="en-GB"/>
        </w:rPr>
      </w:pPr>
      <w:hyperlink w:anchor="_Toc346533033" w:history="1">
        <w:r w:rsidR="00A72673" w:rsidRPr="00193ECD">
          <w:rPr>
            <w:rStyle w:val="Hyperlink"/>
            <w:noProof/>
          </w:rPr>
          <w:t>3.6</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Information Visualisation Tools</w:t>
        </w:r>
        <w:r w:rsidR="00A72673">
          <w:rPr>
            <w:noProof/>
            <w:webHidden/>
          </w:rPr>
          <w:tab/>
        </w:r>
        <w:r w:rsidR="00A72673">
          <w:rPr>
            <w:noProof/>
            <w:webHidden/>
          </w:rPr>
          <w:fldChar w:fldCharType="begin"/>
        </w:r>
        <w:r w:rsidR="00A72673">
          <w:rPr>
            <w:noProof/>
            <w:webHidden/>
          </w:rPr>
          <w:instrText xml:space="preserve"> PAGEREF _Toc346533033 \h </w:instrText>
        </w:r>
        <w:r w:rsidR="00A72673">
          <w:rPr>
            <w:noProof/>
            <w:webHidden/>
          </w:rPr>
        </w:r>
        <w:r w:rsidR="00A72673">
          <w:rPr>
            <w:noProof/>
            <w:webHidden/>
          </w:rPr>
          <w:fldChar w:fldCharType="separate"/>
        </w:r>
        <w:r w:rsidR="00811319">
          <w:rPr>
            <w:noProof/>
            <w:webHidden/>
          </w:rPr>
          <w:t>12</w:t>
        </w:r>
        <w:r w:rsidR="00A72673">
          <w:rPr>
            <w:noProof/>
            <w:webHidden/>
          </w:rPr>
          <w:fldChar w:fldCharType="end"/>
        </w:r>
      </w:hyperlink>
    </w:p>
    <w:p w14:paraId="039C5FD2" w14:textId="77777777" w:rsidR="00A72673" w:rsidRDefault="00863CCF">
      <w:pPr>
        <w:pStyle w:val="TOC2"/>
        <w:tabs>
          <w:tab w:val="left" w:pos="800"/>
          <w:tab w:val="right" w:leader="dot" w:pos="9299"/>
        </w:tabs>
        <w:rPr>
          <w:rFonts w:asciiTheme="minorHAnsi" w:eastAsiaTheme="minorEastAsia" w:hAnsiTheme="minorHAnsi" w:cstheme="minorBidi"/>
          <w:noProof/>
          <w:color w:val="auto"/>
          <w:spacing w:val="0"/>
          <w:sz w:val="22"/>
          <w:szCs w:val="22"/>
          <w:lang w:eastAsia="en-GB"/>
        </w:rPr>
      </w:pPr>
      <w:hyperlink w:anchor="_Toc346533034" w:history="1">
        <w:r w:rsidR="00A72673" w:rsidRPr="00193ECD">
          <w:rPr>
            <w:rStyle w:val="Hyperlink"/>
            <w:noProof/>
          </w:rPr>
          <w:t>3.7</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Operational Research</w:t>
        </w:r>
        <w:r w:rsidR="00A72673">
          <w:rPr>
            <w:noProof/>
            <w:webHidden/>
          </w:rPr>
          <w:tab/>
        </w:r>
        <w:r w:rsidR="00A72673">
          <w:rPr>
            <w:noProof/>
            <w:webHidden/>
          </w:rPr>
          <w:fldChar w:fldCharType="begin"/>
        </w:r>
        <w:r w:rsidR="00A72673">
          <w:rPr>
            <w:noProof/>
            <w:webHidden/>
          </w:rPr>
          <w:instrText xml:space="preserve"> PAGEREF _Toc346533034 \h </w:instrText>
        </w:r>
        <w:r w:rsidR="00A72673">
          <w:rPr>
            <w:noProof/>
            <w:webHidden/>
          </w:rPr>
        </w:r>
        <w:r w:rsidR="00A72673">
          <w:rPr>
            <w:noProof/>
            <w:webHidden/>
          </w:rPr>
          <w:fldChar w:fldCharType="separate"/>
        </w:r>
        <w:r w:rsidR="00811319">
          <w:rPr>
            <w:noProof/>
            <w:webHidden/>
          </w:rPr>
          <w:t>14</w:t>
        </w:r>
        <w:r w:rsidR="00A72673">
          <w:rPr>
            <w:noProof/>
            <w:webHidden/>
          </w:rPr>
          <w:fldChar w:fldCharType="end"/>
        </w:r>
      </w:hyperlink>
    </w:p>
    <w:p w14:paraId="2114B177" w14:textId="77777777" w:rsidR="00A72673" w:rsidRDefault="00863CCF">
      <w:pPr>
        <w:pStyle w:val="TOC2"/>
        <w:tabs>
          <w:tab w:val="left" w:pos="800"/>
          <w:tab w:val="right" w:leader="dot" w:pos="9299"/>
        </w:tabs>
        <w:rPr>
          <w:rFonts w:asciiTheme="minorHAnsi" w:eastAsiaTheme="minorEastAsia" w:hAnsiTheme="minorHAnsi" w:cstheme="minorBidi"/>
          <w:noProof/>
          <w:color w:val="auto"/>
          <w:spacing w:val="0"/>
          <w:sz w:val="22"/>
          <w:szCs w:val="22"/>
          <w:lang w:eastAsia="en-GB"/>
        </w:rPr>
      </w:pPr>
      <w:hyperlink w:anchor="_Toc346533035" w:history="1">
        <w:r w:rsidR="00A72673" w:rsidRPr="00193ECD">
          <w:rPr>
            <w:rStyle w:val="Hyperlink"/>
            <w:noProof/>
          </w:rPr>
          <w:t>3.8</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Operational Research Tools</w:t>
        </w:r>
        <w:r w:rsidR="00A72673">
          <w:rPr>
            <w:noProof/>
            <w:webHidden/>
          </w:rPr>
          <w:tab/>
        </w:r>
        <w:r w:rsidR="00A72673">
          <w:rPr>
            <w:noProof/>
            <w:webHidden/>
          </w:rPr>
          <w:fldChar w:fldCharType="begin"/>
        </w:r>
        <w:r w:rsidR="00A72673">
          <w:rPr>
            <w:noProof/>
            <w:webHidden/>
          </w:rPr>
          <w:instrText xml:space="preserve"> PAGEREF _Toc346533035 \h </w:instrText>
        </w:r>
        <w:r w:rsidR="00A72673">
          <w:rPr>
            <w:noProof/>
            <w:webHidden/>
          </w:rPr>
        </w:r>
        <w:r w:rsidR="00A72673">
          <w:rPr>
            <w:noProof/>
            <w:webHidden/>
          </w:rPr>
          <w:fldChar w:fldCharType="separate"/>
        </w:r>
        <w:r w:rsidR="00811319">
          <w:rPr>
            <w:noProof/>
            <w:webHidden/>
          </w:rPr>
          <w:t>14</w:t>
        </w:r>
        <w:r w:rsidR="00A72673">
          <w:rPr>
            <w:noProof/>
            <w:webHidden/>
          </w:rPr>
          <w:fldChar w:fldCharType="end"/>
        </w:r>
      </w:hyperlink>
    </w:p>
    <w:p w14:paraId="31E8E238" w14:textId="77777777" w:rsidR="00A72673" w:rsidRDefault="00863CCF">
      <w:pPr>
        <w:pStyle w:val="TOC2"/>
        <w:tabs>
          <w:tab w:val="left" w:pos="800"/>
          <w:tab w:val="right" w:leader="dot" w:pos="9299"/>
        </w:tabs>
        <w:rPr>
          <w:rFonts w:asciiTheme="minorHAnsi" w:eastAsiaTheme="minorEastAsia" w:hAnsiTheme="minorHAnsi" w:cstheme="minorBidi"/>
          <w:noProof/>
          <w:color w:val="auto"/>
          <w:spacing w:val="0"/>
          <w:sz w:val="22"/>
          <w:szCs w:val="22"/>
          <w:lang w:eastAsia="en-GB"/>
        </w:rPr>
      </w:pPr>
      <w:hyperlink w:anchor="_Toc346533036" w:history="1">
        <w:r w:rsidR="00A72673" w:rsidRPr="00193ECD">
          <w:rPr>
            <w:rStyle w:val="Hyperlink"/>
            <w:noProof/>
          </w:rPr>
          <w:t>3.9</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Data Mining</w:t>
        </w:r>
        <w:r w:rsidR="00A72673">
          <w:rPr>
            <w:noProof/>
            <w:webHidden/>
          </w:rPr>
          <w:tab/>
        </w:r>
        <w:r w:rsidR="00A72673">
          <w:rPr>
            <w:noProof/>
            <w:webHidden/>
          </w:rPr>
          <w:fldChar w:fldCharType="begin"/>
        </w:r>
        <w:r w:rsidR="00A72673">
          <w:rPr>
            <w:noProof/>
            <w:webHidden/>
          </w:rPr>
          <w:instrText xml:space="preserve"> PAGEREF _Toc346533036 \h </w:instrText>
        </w:r>
        <w:r w:rsidR="00A72673">
          <w:rPr>
            <w:noProof/>
            <w:webHidden/>
          </w:rPr>
        </w:r>
        <w:r w:rsidR="00A72673">
          <w:rPr>
            <w:noProof/>
            <w:webHidden/>
          </w:rPr>
          <w:fldChar w:fldCharType="separate"/>
        </w:r>
        <w:r w:rsidR="00811319">
          <w:rPr>
            <w:noProof/>
            <w:webHidden/>
          </w:rPr>
          <w:t>15</w:t>
        </w:r>
        <w:r w:rsidR="00A72673">
          <w:rPr>
            <w:noProof/>
            <w:webHidden/>
          </w:rPr>
          <w:fldChar w:fldCharType="end"/>
        </w:r>
      </w:hyperlink>
    </w:p>
    <w:p w14:paraId="4E3B5CD4" w14:textId="77777777" w:rsidR="00A72673" w:rsidRDefault="00863CCF">
      <w:pPr>
        <w:pStyle w:val="TOC2"/>
        <w:tabs>
          <w:tab w:val="left" w:pos="800"/>
          <w:tab w:val="right" w:leader="dot" w:pos="9299"/>
        </w:tabs>
        <w:rPr>
          <w:rFonts w:asciiTheme="minorHAnsi" w:eastAsiaTheme="minorEastAsia" w:hAnsiTheme="minorHAnsi" w:cstheme="minorBidi"/>
          <w:noProof/>
          <w:color w:val="auto"/>
          <w:spacing w:val="0"/>
          <w:sz w:val="22"/>
          <w:szCs w:val="22"/>
          <w:lang w:eastAsia="en-GB"/>
        </w:rPr>
      </w:pPr>
      <w:hyperlink w:anchor="_Toc346533037" w:history="1">
        <w:r w:rsidR="00A72673" w:rsidRPr="00193ECD">
          <w:rPr>
            <w:rStyle w:val="Hyperlink"/>
            <w:noProof/>
          </w:rPr>
          <w:t>3.10</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Data Mining Tools</w:t>
        </w:r>
        <w:r w:rsidR="00A72673">
          <w:rPr>
            <w:noProof/>
            <w:webHidden/>
          </w:rPr>
          <w:tab/>
        </w:r>
        <w:r w:rsidR="00A72673">
          <w:rPr>
            <w:noProof/>
            <w:webHidden/>
          </w:rPr>
          <w:fldChar w:fldCharType="begin"/>
        </w:r>
        <w:r w:rsidR="00A72673">
          <w:rPr>
            <w:noProof/>
            <w:webHidden/>
          </w:rPr>
          <w:instrText xml:space="preserve"> PAGEREF _Toc346533037 \h </w:instrText>
        </w:r>
        <w:r w:rsidR="00A72673">
          <w:rPr>
            <w:noProof/>
            <w:webHidden/>
          </w:rPr>
        </w:r>
        <w:r w:rsidR="00A72673">
          <w:rPr>
            <w:noProof/>
            <w:webHidden/>
          </w:rPr>
          <w:fldChar w:fldCharType="separate"/>
        </w:r>
        <w:r w:rsidR="00811319">
          <w:rPr>
            <w:noProof/>
            <w:webHidden/>
          </w:rPr>
          <w:t>16</w:t>
        </w:r>
        <w:r w:rsidR="00A72673">
          <w:rPr>
            <w:noProof/>
            <w:webHidden/>
          </w:rPr>
          <w:fldChar w:fldCharType="end"/>
        </w:r>
      </w:hyperlink>
    </w:p>
    <w:p w14:paraId="56650CBA" w14:textId="77777777" w:rsidR="00A72673" w:rsidRDefault="00863CCF">
      <w:pPr>
        <w:pStyle w:val="TOC2"/>
        <w:tabs>
          <w:tab w:val="left" w:pos="800"/>
          <w:tab w:val="right" w:leader="dot" w:pos="9299"/>
        </w:tabs>
        <w:rPr>
          <w:rFonts w:asciiTheme="minorHAnsi" w:eastAsiaTheme="minorEastAsia" w:hAnsiTheme="minorHAnsi" w:cstheme="minorBidi"/>
          <w:noProof/>
          <w:color w:val="auto"/>
          <w:spacing w:val="0"/>
          <w:sz w:val="22"/>
          <w:szCs w:val="22"/>
          <w:lang w:eastAsia="en-GB"/>
        </w:rPr>
      </w:pPr>
      <w:hyperlink w:anchor="_Toc346533038" w:history="1">
        <w:r w:rsidR="00A72673" w:rsidRPr="00193ECD">
          <w:rPr>
            <w:rStyle w:val="Hyperlink"/>
            <w:noProof/>
          </w:rPr>
          <w:t>3.11</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Social Network Analysis</w:t>
        </w:r>
        <w:r w:rsidR="00A72673">
          <w:rPr>
            <w:noProof/>
            <w:webHidden/>
          </w:rPr>
          <w:tab/>
        </w:r>
        <w:r w:rsidR="00A72673">
          <w:rPr>
            <w:noProof/>
            <w:webHidden/>
          </w:rPr>
          <w:fldChar w:fldCharType="begin"/>
        </w:r>
        <w:r w:rsidR="00A72673">
          <w:rPr>
            <w:noProof/>
            <w:webHidden/>
          </w:rPr>
          <w:instrText xml:space="preserve"> PAGEREF _Toc346533038 \h </w:instrText>
        </w:r>
        <w:r w:rsidR="00A72673">
          <w:rPr>
            <w:noProof/>
            <w:webHidden/>
          </w:rPr>
        </w:r>
        <w:r w:rsidR="00A72673">
          <w:rPr>
            <w:noProof/>
            <w:webHidden/>
          </w:rPr>
          <w:fldChar w:fldCharType="separate"/>
        </w:r>
        <w:r w:rsidR="00811319">
          <w:rPr>
            <w:noProof/>
            <w:webHidden/>
          </w:rPr>
          <w:t>17</w:t>
        </w:r>
        <w:r w:rsidR="00A72673">
          <w:rPr>
            <w:noProof/>
            <w:webHidden/>
          </w:rPr>
          <w:fldChar w:fldCharType="end"/>
        </w:r>
      </w:hyperlink>
    </w:p>
    <w:p w14:paraId="7DA621FE" w14:textId="77777777" w:rsidR="00A72673" w:rsidRDefault="00863CCF">
      <w:pPr>
        <w:pStyle w:val="TOC2"/>
        <w:tabs>
          <w:tab w:val="left" w:pos="800"/>
          <w:tab w:val="right" w:leader="dot" w:pos="9299"/>
        </w:tabs>
        <w:rPr>
          <w:rFonts w:asciiTheme="minorHAnsi" w:eastAsiaTheme="minorEastAsia" w:hAnsiTheme="minorHAnsi" w:cstheme="minorBidi"/>
          <w:noProof/>
          <w:color w:val="auto"/>
          <w:spacing w:val="0"/>
          <w:sz w:val="22"/>
          <w:szCs w:val="22"/>
          <w:lang w:eastAsia="en-GB"/>
        </w:rPr>
      </w:pPr>
      <w:hyperlink w:anchor="_Toc346533039" w:history="1">
        <w:r w:rsidR="00A72673" w:rsidRPr="00193ECD">
          <w:rPr>
            <w:rStyle w:val="Hyperlink"/>
            <w:noProof/>
          </w:rPr>
          <w:t>3.12</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Social Network Analysis Tools</w:t>
        </w:r>
        <w:r w:rsidR="00A72673">
          <w:rPr>
            <w:noProof/>
            <w:webHidden/>
          </w:rPr>
          <w:tab/>
        </w:r>
        <w:r w:rsidR="00A72673">
          <w:rPr>
            <w:noProof/>
            <w:webHidden/>
          </w:rPr>
          <w:fldChar w:fldCharType="begin"/>
        </w:r>
        <w:r w:rsidR="00A72673">
          <w:rPr>
            <w:noProof/>
            <w:webHidden/>
          </w:rPr>
          <w:instrText xml:space="preserve"> PAGEREF _Toc346533039 \h </w:instrText>
        </w:r>
        <w:r w:rsidR="00A72673">
          <w:rPr>
            <w:noProof/>
            <w:webHidden/>
          </w:rPr>
        </w:r>
        <w:r w:rsidR="00A72673">
          <w:rPr>
            <w:noProof/>
            <w:webHidden/>
          </w:rPr>
          <w:fldChar w:fldCharType="separate"/>
        </w:r>
        <w:r w:rsidR="00811319">
          <w:rPr>
            <w:noProof/>
            <w:webHidden/>
          </w:rPr>
          <w:t>18</w:t>
        </w:r>
        <w:r w:rsidR="00A72673">
          <w:rPr>
            <w:noProof/>
            <w:webHidden/>
          </w:rPr>
          <w:fldChar w:fldCharType="end"/>
        </w:r>
      </w:hyperlink>
    </w:p>
    <w:p w14:paraId="69731916" w14:textId="77777777" w:rsidR="00A72673" w:rsidRDefault="00863CCF">
      <w:pPr>
        <w:pStyle w:val="TOC2"/>
        <w:tabs>
          <w:tab w:val="left" w:pos="800"/>
          <w:tab w:val="right" w:leader="dot" w:pos="9299"/>
        </w:tabs>
        <w:rPr>
          <w:rFonts w:asciiTheme="minorHAnsi" w:eastAsiaTheme="minorEastAsia" w:hAnsiTheme="minorHAnsi" w:cstheme="minorBidi"/>
          <w:noProof/>
          <w:color w:val="auto"/>
          <w:spacing w:val="0"/>
          <w:sz w:val="22"/>
          <w:szCs w:val="22"/>
          <w:lang w:eastAsia="en-GB"/>
        </w:rPr>
      </w:pPr>
      <w:hyperlink w:anchor="_Toc346533040" w:history="1">
        <w:r w:rsidR="00A72673" w:rsidRPr="00193ECD">
          <w:rPr>
            <w:rStyle w:val="Hyperlink"/>
            <w:noProof/>
          </w:rPr>
          <w:t>3.13</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Learning Analytics</w:t>
        </w:r>
        <w:r w:rsidR="00A72673">
          <w:rPr>
            <w:noProof/>
            <w:webHidden/>
          </w:rPr>
          <w:tab/>
        </w:r>
        <w:r w:rsidR="00A72673">
          <w:rPr>
            <w:noProof/>
            <w:webHidden/>
          </w:rPr>
          <w:fldChar w:fldCharType="begin"/>
        </w:r>
        <w:r w:rsidR="00A72673">
          <w:rPr>
            <w:noProof/>
            <w:webHidden/>
          </w:rPr>
          <w:instrText xml:space="preserve"> PAGEREF _Toc346533040 \h </w:instrText>
        </w:r>
        <w:r w:rsidR="00A72673">
          <w:rPr>
            <w:noProof/>
            <w:webHidden/>
          </w:rPr>
        </w:r>
        <w:r w:rsidR="00A72673">
          <w:rPr>
            <w:noProof/>
            <w:webHidden/>
          </w:rPr>
          <w:fldChar w:fldCharType="separate"/>
        </w:r>
        <w:r w:rsidR="00811319">
          <w:rPr>
            <w:noProof/>
            <w:webHidden/>
          </w:rPr>
          <w:t>19</w:t>
        </w:r>
        <w:r w:rsidR="00A72673">
          <w:rPr>
            <w:noProof/>
            <w:webHidden/>
          </w:rPr>
          <w:fldChar w:fldCharType="end"/>
        </w:r>
      </w:hyperlink>
    </w:p>
    <w:p w14:paraId="7F965F18" w14:textId="77777777" w:rsidR="00A72673" w:rsidRDefault="00863CCF">
      <w:pPr>
        <w:pStyle w:val="TOC2"/>
        <w:tabs>
          <w:tab w:val="left" w:pos="800"/>
          <w:tab w:val="right" w:leader="dot" w:pos="9299"/>
        </w:tabs>
        <w:rPr>
          <w:rFonts w:asciiTheme="minorHAnsi" w:eastAsiaTheme="minorEastAsia" w:hAnsiTheme="minorHAnsi" w:cstheme="minorBidi"/>
          <w:noProof/>
          <w:color w:val="auto"/>
          <w:spacing w:val="0"/>
          <w:sz w:val="22"/>
          <w:szCs w:val="22"/>
          <w:lang w:eastAsia="en-GB"/>
        </w:rPr>
      </w:pPr>
      <w:hyperlink w:anchor="_Toc346533041" w:history="1">
        <w:r w:rsidR="00A72673" w:rsidRPr="00193ECD">
          <w:rPr>
            <w:rStyle w:val="Hyperlink"/>
            <w:noProof/>
          </w:rPr>
          <w:t>3.14</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Learning Analytics Tools</w:t>
        </w:r>
        <w:r w:rsidR="00A72673">
          <w:rPr>
            <w:noProof/>
            <w:webHidden/>
          </w:rPr>
          <w:tab/>
        </w:r>
        <w:r w:rsidR="00A72673">
          <w:rPr>
            <w:noProof/>
            <w:webHidden/>
          </w:rPr>
          <w:fldChar w:fldCharType="begin"/>
        </w:r>
        <w:r w:rsidR="00A72673">
          <w:rPr>
            <w:noProof/>
            <w:webHidden/>
          </w:rPr>
          <w:instrText xml:space="preserve"> PAGEREF _Toc346533041 \h </w:instrText>
        </w:r>
        <w:r w:rsidR="00A72673">
          <w:rPr>
            <w:noProof/>
            <w:webHidden/>
          </w:rPr>
        </w:r>
        <w:r w:rsidR="00A72673">
          <w:rPr>
            <w:noProof/>
            <w:webHidden/>
          </w:rPr>
          <w:fldChar w:fldCharType="separate"/>
        </w:r>
        <w:r w:rsidR="00811319">
          <w:rPr>
            <w:noProof/>
            <w:webHidden/>
          </w:rPr>
          <w:t>20</w:t>
        </w:r>
        <w:r w:rsidR="00A72673">
          <w:rPr>
            <w:noProof/>
            <w:webHidden/>
          </w:rPr>
          <w:fldChar w:fldCharType="end"/>
        </w:r>
      </w:hyperlink>
    </w:p>
    <w:p w14:paraId="46CB1075" w14:textId="77777777" w:rsidR="00A72673" w:rsidRDefault="00863CCF">
      <w:pPr>
        <w:pStyle w:val="TOC1"/>
        <w:tabs>
          <w:tab w:val="left" w:pos="400"/>
          <w:tab w:val="right" w:leader="dot" w:pos="9299"/>
        </w:tabs>
        <w:rPr>
          <w:rFonts w:asciiTheme="minorHAnsi" w:eastAsiaTheme="minorEastAsia" w:hAnsiTheme="minorHAnsi" w:cstheme="minorBidi"/>
          <w:noProof/>
          <w:color w:val="auto"/>
          <w:spacing w:val="0"/>
          <w:sz w:val="22"/>
          <w:szCs w:val="22"/>
          <w:lang w:eastAsia="en-GB"/>
        </w:rPr>
      </w:pPr>
      <w:hyperlink w:anchor="_Toc346533042" w:history="1">
        <w:r w:rsidR="00A72673" w:rsidRPr="00193ECD">
          <w:rPr>
            <w:rStyle w:val="Hyperlink"/>
            <w:noProof/>
          </w:rPr>
          <w:t>4.</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Summary</w:t>
        </w:r>
        <w:r w:rsidR="00A72673">
          <w:rPr>
            <w:noProof/>
            <w:webHidden/>
          </w:rPr>
          <w:tab/>
        </w:r>
        <w:r w:rsidR="00A72673">
          <w:rPr>
            <w:noProof/>
            <w:webHidden/>
          </w:rPr>
          <w:fldChar w:fldCharType="begin"/>
        </w:r>
        <w:r w:rsidR="00A72673">
          <w:rPr>
            <w:noProof/>
            <w:webHidden/>
          </w:rPr>
          <w:instrText xml:space="preserve"> PAGEREF _Toc346533042 \h </w:instrText>
        </w:r>
        <w:r w:rsidR="00A72673">
          <w:rPr>
            <w:noProof/>
            <w:webHidden/>
          </w:rPr>
        </w:r>
        <w:r w:rsidR="00A72673">
          <w:rPr>
            <w:noProof/>
            <w:webHidden/>
          </w:rPr>
          <w:fldChar w:fldCharType="separate"/>
        </w:r>
        <w:r w:rsidR="00811319">
          <w:rPr>
            <w:noProof/>
            <w:webHidden/>
          </w:rPr>
          <w:t>21</w:t>
        </w:r>
        <w:r w:rsidR="00A72673">
          <w:rPr>
            <w:noProof/>
            <w:webHidden/>
          </w:rPr>
          <w:fldChar w:fldCharType="end"/>
        </w:r>
      </w:hyperlink>
    </w:p>
    <w:p w14:paraId="77433257" w14:textId="77777777" w:rsidR="00A72673" w:rsidRDefault="00863CCF">
      <w:pPr>
        <w:pStyle w:val="TOC1"/>
        <w:tabs>
          <w:tab w:val="left" w:pos="400"/>
          <w:tab w:val="right" w:leader="dot" w:pos="9299"/>
        </w:tabs>
        <w:rPr>
          <w:rFonts w:asciiTheme="minorHAnsi" w:eastAsiaTheme="minorEastAsia" w:hAnsiTheme="minorHAnsi" w:cstheme="minorBidi"/>
          <w:noProof/>
          <w:color w:val="auto"/>
          <w:spacing w:val="0"/>
          <w:sz w:val="22"/>
          <w:szCs w:val="22"/>
          <w:lang w:eastAsia="en-GB"/>
        </w:rPr>
      </w:pPr>
      <w:hyperlink w:anchor="_Toc346533043" w:history="1">
        <w:r w:rsidR="00A72673" w:rsidRPr="00193ECD">
          <w:rPr>
            <w:rStyle w:val="Hyperlink"/>
            <w:noProof/>
          </w:rPr>
          <w:t>5.</w:t>
        </w:r>
        <w:r w:rsidR="00A72673">
          <w:rPr>
            <w:rFonts w:asciiTheme="minorHAnsi" w:eastAsiaTheme="minorEastAsia" w:hAnsiTheme="minorHAnsi" w:cstheme="minorBidi"/>
            <w:noProof/>
            <w:color w:val="auto"/>
            <w:spacing w:val="0"/>
            <w:sz w:val="22"/>
            <w:szCs w:val="22"/>
            <w:lang w:eastAsia="en-GB"/>
          </w:rPr>
          <w:tab/>
        </w:r>
        <w:r w:rsidR="00A72673" w:rsidRPr="00193ECD">
          <w:rPr>
            <w:rStyle w:val="Hyperlink"/>
            <w:noProof/>
          </w:rPr>
          <w:t>References</w:t>
        </w:r>
        <w:r w:rsidR="00A72673">
          <w:rPr>
            <w:noProof/>
            <w:webHidden/>
          </w:rPr>
          <w:tab/>
        </w:r>
        <w:r w:rsidR="00A72673">
          <w:rPr>
            <w:noProof/>
            <w:webHidden/>
          </w:rPr>
          <w:fldChar w:fldCharType="begin"/>
        </w:r>
        <w:r w:rsidR="00A72673">
          <w:rPr>
            <w:noProof/>
            <w:webHidden/>
          </w:rPr>
          <w:instrText xml:space="preserve"> PAGEREF _Toc346533043 \h </w:instrText>
        </w:r>
        <w:r w:rsidR="00A72673">
          <w:rPr>
            <w:noProof/>
            <w:webHidden/>
          </w:rPr>
        </w:r>
        <w:r w:rsidR="00A72673">
          <w:rPr>
            <w:noProof/>
            <w:webHidden/>
          </w:rPr>
          <w:fldChar w:fldCharType="separate"/>
        </w:r>
        <w:r w:rsidR="00811319">
          <w:rPr>
            <w:noProof/>
            <w:webHidden/>
          </w:rPr>
          <w:t>22</w:t>
        </w:r>
        <w:r w:rsidR="00A72673">
          <w:rPr>
            <w:noProof/>
            <w:webHidden/>
          </w:rPr>
          <w:fldChar w:fldCharType="end"/>
        </w:r>
      </w:hyperlink>
    </w:p>
    <w:p w14:paraId="3F442194" w14:textId="77777777" w:rsidR="00EE0C51" w:rsidRDefault="00CC4E92" w:rsidP="00EE0C51">
      <w:pPr>
        <w:pStyle w:val="Heading2"/>
        <w:numPr>
          <w:ilvl w:val="0"/>
          <w:numId w:val="0"/>
        </w:numPr>
      </w:pPr>
      <w:r>
        <w:fldChar w:fldCharType="end"/>
      </w:r>
    </w:p>
    <w:p w14:paraId="33C8FC70" w14:textId="77777777" w:rsidR="00AF4DEF" w:rsidRDefault="00AF4DEF" w:rsidP="00AF4DEF">
      <w:pPr>
        <w:pStyle w:val="BodyTextfirst"/>
      </w:pPr>
    </w:p>
    <w:p w14:paraId="40892E14" w14:textId="77777777" w:rsidR="00AF4DEF" w:rsidRDefault="00AF4DEF" w:rsidP="00AF4DEF">
      <w:pPr>
        <w:pStyle w:val="BodyText"/>
      </w:pPr>
    </w:p>
    <w:p w14:paraId="69B9837D" w14:textId="77777777" w:rsidR="00AF4DEF" w:rsidRDefault="00AF4DEF" w:rsidP="00AF4DEF">
      <w:pPr>
        <w:pStyle w:val="BodyText"/>
      </w:pPr>
    </w:p>
    <w:p w14:paraId="0CF64488" w14:textId="77777777" w:rsidR="00AF4DEF" w:rsidRDefault="00AF4DEF" w:rsidP="00AF4DEF">
      <w:pPr>
        <w:pStyle w:val="BodyText"/>
      </w:pPr>
    </w:p>
    <w:p w14:paraId="5EAFBB05" w14:textId="77777777" w:rsidR="00AF4DEF" w:rsidRDefault="00AF4DEF" w:rsidP="00AF4DEF">
      <w:pPr>
        <w:pStyle w:val="BodyText"/>
      </w:pPr>
    </w:p>
    <w:p w14:paraId="16A68FB4" w14:textId="77777777" w:rsidR="00AF4DEF" w:rsidRDefault="00AF4DEF" w:rsidP="00AF4DEF">
      <w:pPr>
        <w:pStyle w:val="BodyText"/>
      </w:pPr>
    </w:p>
    <w:p w14:paraId="0EE39A8D" w14:textId="77777777" w:rsidR="00AF4DEF" w:rsidRDefault="00AF4DEF" w:rsidP="00AF4DEF">
      <w:pPr>
        <w:pStyle w:val="BodyText"/>
      </w:pPr>
    </w:p>
    <w:p w14:paraId="4CACC281" w14:textId="77777777" w:rsidR="00AF4DEF" w:rsidRDefault="00AF4DEF" w:rsidP="00AF4DEF">
      <w:pPr>
        <w:pStyle w:val="BodyText"/>
      </w:pPr>
    </w:p>
    <w:p w14:paraId="1AAE99F2" w14:textId="77777777" w:rsidR="00AF4DEF" w:rsidRDefault="00AF4DEF" w:rsidP="00AF4DEF">
      <w:pPr>
        <w:pStyle w:val="BodyText"/>
      </w:pPr>
    </w:p>
    <w:p w14:paraId="37548C8A" w14:textId="77777777" w:rsidR="00AF4DEF" w:rsidRDefault="00AF4DEF" w:rsidP="00AF4DEF">
      <w:pPr>
        <w:pStyle w:val="BodyText"/>
      </w:pPr>
    </w:p>
    <w:p w14:paraId="42056F2C" w14:textId="77777777" w:rsidR="00AF4DEF" w:rsidRDefault="00AF4DEF" w:rsidP="00AF4DEF">
      <w:pPr>
        <w:pStyle w:val="BodyText"/>
      </w:pPr>
    </w:p>
    <w:p w14:paraId="1CC18134" w14:textId="77777777" w:rsidR="00811319" w:rsidRDefault="00811319" w:rsidP="00AF4DEF">
      <w:pPr>
        <w:pStyle w:val="BodyText"/>
      </w:pPr>
    </w:p>
    <w:p w14:paraId="46865765" w14:textId="77777777" w:rsidR="00811319" w:rsidRDefault="00811319" w:rsidP="00AF4DEF">
      <w:pPr>
        <w:pStyle w:val="BodyText"/>
      </w:pPr>
    </w:p>
    <w:p w14:paraId="2AD39DAD" w14:textId="77777777" w:rsidR="00811319" w:rsidRDefault="00811319" w:rsidP="00AF4DEF">
      <w:pPr>
        <w:pStyle w:val="BodyText"/>
      </w:pPr>
    </w:p>
    <w:p w14:paraId="1354C37A" w14:textId="77777777" w:rsidR="00811319" w:rsidRDefault="00811319" w:rsidP="00AF4DEF">
      <w:pPr>
        <w:pStyle w:val="BodyText"/>
      </w:pPr>
    </w:p>
    <w:p w14:paraId="4E3B21E2" w14:textId="77777777" w:rsidR="00811319" w:rsidRDefault="00811319" w:rsidP="00AF4DEF">
      <w:pPr>
        <w:pStyle w:val="BodyText"/>
      </w:pPr>
    </w:p>
    <w:p w14:paraId="2C293AE9" w14:textId="77777777" w:rsidR="005D72C7" w:rsidRDefault="005D72C7" w:rsidP="005D72C7">
      <w:pPr>
        <w:pStyle w:val="Heading1"/>
      </w:pPr>
      <w:bookmarkStart w:id="16" w:name="_Toc346533021"/>
      <w:r>
        <w:lastRenderedPageBreak/>
        <w:t>Introduction</w:t>
      </w:r>
      <w:bookmarkEnd w:id="16"/>
    </w:p>
    <w:p w14:paraId="44C5DA74" w14:textId="77777777" w:rsidR="005D72C7" w:rsidRDefault="004E6EF8" w:rsidP="00175008">
      <w:pPr>
        <w:pStyle w:val="BodyTextfirst"/>
      </w:pPr>
      <w:r>
        <w:t>Analytics is notable</w:t>
      </w:r>
      <w:r w:rsidR="005D72C7">
        <w:t xml:space="preserve"> in that it is a headline grabbing trend in many domains, but has also been around for a long time under various other labels. One consequence</w:t>
      </w:r>
      <w:r w:rsidR="009279C5">
        <w:t xml:space="preserve"> of that longevity</w:t>
      </w:r>
      <w:r>
        <w:t xml:space="preserve"> is that there is</w:t>
      </w:r>
      <w:r w:rsidR="005D72C7">
        <w:t xml:space="preserve"> a bewildering array of tools available that can support an analytics process in some way. </w:t>
      </w:r>
    </w:p>
    <w:p w14:paraId="755A7DDD" w14:textId="77777777" w:rsidR="005D72C7" w:rsidRDefault="005D72C7" w:rsidP="00175008">
      <w:pPr>
        <w:pStyle w:val="BodyText"/>
      </w:pPr>
      <w:r>
        <w:t>An exhaustive overview of all such tools is near impossible, and probably out of date the moment it’s finished. What is possible, however, is to provide a map of the major categories of tools, and highlight some landmark tools that are available now.</w:t>
      </w:r>
    </w:p>
    <w:p w14:paraId="2B9B6C71" w14:textId="415CB559" w:rsidR="005D72C7" w:rsidRDefault="005D72C7" w:rsidP="00175008">
      <w:pPr>
        <w:pStyle w:val="BodyText"/>
      </w:pPr>
      <w:r>
        <w:t>Because of the diverse history and practice of analytics, many different categorisations are possible, but we choose to group them by tradition, or established approach. One reason is that such an approach makes tools more easily comparable, because they have been developed to meet the needs and expectations of their communities over time. The other</w:t>
      </w:r>
      <w:r w:rsidR="00B35025">
        <w:t xml:space="preserve"> reason is that </w:t>
      </w:r>
      <w:r w:rsidR="00BC5DD3">
        <w:t>it</w:t>
      </w:r>
      <w:r>
        <w:t xml:space="preserve"> tallies closely with other </w:t>
      </w:r>
      <w:r w:rsidR="009279C5">
        <w:t>papers</w:t>
      </w:r>
      <w:r>
        <w:t xml:space="preserve"> in the CETIS Analytics Series</w:t>
      </w:r>
      <w:r>
        <w:rPr>
          <w:vertAlign w:val="superscript"/>
        </w:rPr>
        <w:footnoteReference w:id="1"/>
      </w:r>
      <w:r>
        <w:t xml:space="preserve"> of which this briefing is a part.</w:t>
      </w:r>
    </w:p>
    <w:p w14:paraId="049BE6EC" w14:textId="77777777" w:rsidR="005D72C7" w:rsidRDefault="005D72C7" w:rsidP="005D72C7">
      <w:pPr>
        <w:pStyle w:val="Heading1"/>
      </w:pPr>
      <w:bookmarkStart w:id="17" w:name="_Toc346533022"/>
      <w:r>
        <w:t>Background</w:t>
      </w:r>
      <w:bookmarkEnd w:id="17"/>
    </w:p>
    <w:p w14:paraId="6BF6A43A" w14:textId="77777777" w:rsidR="005D72C7" w:rsidRDefault="009279C5" w:rsidP="00175008">
      <w:pPr>
        <w:pStyle w:val="BodyTextfirst"/>
      </w:pPr>
      <w:r>
        <w:t>The t</w:t>
      </w:r>
      <w:r w:rsidR="005D72C7">
        <w:t xml:space="preserve">ools </w:t>
      </w:r>
      <w:r>
        <w:t xml:space="preserve">we consider here </w:t>
      </w:r>
      <w:r w:rsidR="005D72C7">
        <w:t>have been organised into communities based upon tradition or established approach</w:t>
      </w:r>
      <w:r w:rsidR="004E6EF8">
        <w:t>. T</w:t>
      </w:r>
      <w:r w:rsidR="005D72C7">
        <w:t>his briefing paper also explores how they fit into an analytics workflow, the data sources they are designed to deal with and any alternatives that are available.</w:t>
      </w:r>
      <w:r w:rsidR="00F3020D">
        <w:t xml:space="preserve"> All website addresses referred to can be found online at </w:t>
      </w:r>
      <w:hyperlink r:id="rId14" w:history="1">
        <w:r w:rsidR="00F3020D" w:rsidRPr="00DB4150">
          <w:rPr>
            <w:rStyle w:val="Hyperlink"/>
            <w:spacing w:val="2"/>
            <w:sz w:val="20"/>
            <w:szCs w:val="20"/>
          </w:rPr>
          <w:t>https://delicious.com/atai_cetis</w:t>
        </w:r>
      </w:hyperlink>
      <w:r w:rsidR="00F3020D">
        <w:t xml:space="preserve"> for convenience.</w:t>
      </w:r>
    </w:p>
    <w:p w14:paraId="7007439F" w14:textId="77777777" w:rsidR="005D72C7" w:rsidRDefault="005D72C7" w:rsidP="00175008">
      <w:pPr>
        <w:pStyle w:val="Heading2"/>
      </w:pPr>
      <w:bookmarkStart w:id="18" w:name="_Toc346533023"/>
      <w:r>
        <w:t>The Analytic Communities</w:t>
      </w:r>
      <w:bookmarkEnd w:id="18"/>
    </w:p>
    <w:p w14:paraId="61BA2305" w14:textId="6BC0098D" w:rsidR="005D72C7" w:rsidRDefault="005D72C7" w:rsidP="00175008">
      <w:pPr>
        <w:pStyle w:val="BodyTextfirst"/>
      </w:pPr>
      <w:r>
        <w:t xml:space="preserve">The tools and infrastructure discussed here are split into broad groups based upon the communities identified in ‘A Brief History of Analytics’, which is part of the CETIS Analytics Series (Cooper, </w:t>
      </w:r>
      <w:r w:rsidR="009279C5">
        <w:t>2012b</w:t>
      </w:r>
      <w:r w:rsidR="00023711">
        <w:t>). A Brief H</w:t>
      </w:r>
      <w:r>
        <w:t>istory’s “Analytics at Work” matrix categorises analytic approaches by the time frame a community deals with and whether a community is interested in fact based questions (information) or questions regarding understanding (insight). It can also be read as going from the relatively simple in the ‘reports &amp; description’ cell to the most sophisticated techniques in the ‘prediction’ cell.</w:t>
      </w:r>
    </w:p>
    <w:p w14:paraId="3CDE6530" w14:textId="77777777" w:rsidR="005D72C7" w:rsidRDefault="005D72C7" w:rsidP="005D72C7">
      <w:r>
        <w:rPr>
          <w:noProof/>
          <w:lang w:eastAsia="en-GB"/>
        </w:rPr>
        <w:drawing>
          <wp:inline distT="0" distB="0" distL="0" distR="0" wp14:anchorId="111A2F7B" wp14:editId="349C44D2">
            <wp:extent cx="2059033" cy="1293072"/>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9879" cy="1293603"/>
                    </a:xfrm>
                    <a:prstGeom prst="rect">
                      <a:avLst/>
                    </a:prstGeom>
                    <a:noFill/>
                    <a:ln>
                      <a:noFill/>
                    </a:ln>
                  </pic:spPr>
                </pic:pic>
              </a:graphicData>
            </a:graphic>
          </wp:inline>
        </w:drawing>
      </w:r>
    </w:p>
    <w:p w14:paraId="3ADCAB45" w14:textId="77777777" w:rsidR="005D72C7" w:rsidRDefault="005D72C7" w:rsidP="00175008">
      <w:pPr>
        <w:pStyle w:val="Caption1"/>
      </w:pPr>
      <w:r>
        <w:t>Fig 1: The “Analytics at Work” Matrix</w:t>
      </w:r>
    </w:p>
    <w:p w14:paraId="3EA33ED2" w14:textId="77777777" w:rsidR="005D72C7" w:rsidRDefault="005D72C7" w:rsidP="005D72C7"/>
    <w:p w14:paraId="17ADE671" w14:textId="77777777" w:rsidR="005D72C7" w:rsidRDefault="005D72C7" w:rsidP="005D72C7">
      <w:pPr>
        <w:pStyle w:val="Heading2"/>
      </w:pPr>
      <w:bookmarkStart w:id="19" w:name="_Toc346533024"/>
      <w:r>
        <w:t>Analytics Workflow</w:t>
      </w:r>
      <w:bookmarkEnd w:id="19"/>
    </w:p>
    <w:p w14:paraId="251AD191" w14:textId="77777777" w:rsidR="00A525FC" w:rsidRDefault="00A525FC" w:rsidP="00A525FC">
      <w:pPr>
        <w:pStyle w:val="BodyText"/>
      </w:pPr>
      <w:r>
        <w:t>Even though there are a number of different approaches to analytics, they all share a recognisably similar set of steps. The steps themselves are relatively simple, but the success of the analysis does hinge on having a very clear idea of what the goal of the exercise is.</w:t>
      </w:r>
    </w:p>
    <w:p w14:paraId="056E42F6" w14:textId="61DCDA9D" w:rsidR="005D72C7" w:rsidRDefault="00A525FC" w:rsidP="00A525FC">
      <w:pPr>
        <w:pStyle w:val="BodyText"/>
      </w:pPr>
      <w:r>
        <w:t xml:space="preserve">Identifying the goal of </w:t>
      </w:r>
      <w:r w:rsidR="005D72C7">
        <w:t>an analytics workflow is never just a matter of technology. Selecting a goal such as increasing student success, and then finding a quantifiable indicator for that goal such as graduation rates or marks involves more than tool configuration. An organisation-wide consensus around the goal is needed, as is a deep, non-reductive understanding of the process of achieving it. Only then does a consideration of quantifiable variables come into the picture.</w:t>
      </w:r>
    </w:p>
    <w:p w14:paraId="720B9CE6" w14:textId="77777777" w:rsidR="005D72C7" w:rsidRDefault="005D72C7" w:rsidP="00A06871">
      <w:pPr>
        <w:pStyle w:val="BodyText"/>
      </w:pPr>
      <w:r>
        <w:t>Nonetheless, once a goal and indicative variables have been decided on, a logical analytics tool workflow can be identified. For the purposes of comparing analytics tools, as well as relating particular tools to different conceptions of analytics, it is useful to plot a variety of analytics process conceptions against each other and distill a generic analytic workflow from them. As such, the analytics tool workflow can be thought of as a column with each step as a row that links to other conceptions of analytics flows such as those identified by Elias (2011):</w:t>
      </w:r>
    </w:p>
    <w:p w14:paraId="428F12F9" w14:textId="77777777" w:rsidR="004E6EF8" w:rsidRDefault="004E6EF8" w:rsidP="004E6EF8">
      <w:pPr>
        <w:pStyle w:val="Textbody"/>
      </w:pPr>
    </w:p>
    <w:tbl>
      <w:tblPr>
        <w:tblW w:w="9315"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552"/>
        <w:gridCol w:w="1552"/>
        <w:gridCol w:w="1553"/>
        <w:gridCol w:w="1552"/>
        <w:gridCol w:w="1553"/>
        <w:gridCol w:w="1553"/>
      </w:tblGrid>
      <w:tr w:rsidR="004E6EF8" w14:paraId="3C146BB3" w14:textId="77777777" w:rsidTr="004E6EF8">
        <w:tc>
          <w:tcPr>
            <w:tcW w:w="15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5D7B832" w14:textId="77777777" w:rsidR="004E6EF8" w:rsidRPr="004E6EF8" w:rsidRDefault="004E6EF8" w:rsidP="004E6EF8">
            <w:pPr>
              <w:pStyle w:val="Tablerowheading"/>
              <w:rPr>
                <w:color w:val="auto"/>
              </w:rPr>
            </w:pPr>
            <w:r w:rsidRPr="004E6EF8">
              <w:rPr>
                <w:color w:val="auto"/>
              </w:rPr>
              <w:t>Knowledge Continuum</w:t>
            </w:r>
          </w:p>
        </w:tc>
        <w:tc>
          <w:tcPr>
            <w:tcW w:w="15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FC2128E" w14:textId="77777777" w:rsidR="004E6EF8" w:rsidRPr="004E6EF8" w:rsidRDefault="004E6EF8" w:rsidP="004E6EF8">
            <w:pPr>
              <w:pStyle w:val="Tablecolumnheading"/>
              <w:rPr>
                <w:color w:val="auto"/>
              </w:rPr>
            </w:pPr>
            <w:r w:rsidRPr="004E6EF8">
              <w:rPr>
                <w:color w:val="auto"/>
              </w:rPr>
              <w:t>Five steps of analytics</w:t>
            </w:r>
          </w:p>
        </w:tc>
        <w:tc>
          <w:tcPr>
            <w:tcW w:w="15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4EBADD" w14:textId="77777777" w:rsidR="004E6EF8" w:rsidRPr="004E6EF8" w:rsidRDefault="004E6EF8" w:rsidP="004E6EF8">
            <w:pPr>
              <w:pStyle w:val="Tablecolumnheading"/>
              <w:rPr>
                <w:color w:val="auto"/>
              </w:rPr>
            </w:pPr>
            <w:r w:rsidRPr="004E6EF8">
              <w:rPr>
                <w:color w:val="auto"/>
              </w:rPr>
              <w:t>Web analytics objectives</w:t>
            </w:r>
          </w:p>
        </w:tc>
        <w:tc>
          <w:tcPr>
            <w:tcW w:w="15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636BA1" w14:textId="77777777" w:rsidR="004E6EF8" w:rsidRPr="004E6EF8" w:rsidRDefault="004E6EF8" w:rsidP="004E6EF8">
            <w:pPr>
              <w:pStyle w:val="Tablecolumnheading"/>
              <w:rPr>
                <w:color w:val="auto"/>
              </w:rPr>
            </w:pPr>
            <w:r w:rsidRPr="004E6EF8">
              <w:rPr>
                <w:color w:val="auto"/>
              </w:rPr>
              <w:t>Collective applications model</w:t>
            </w:r>
          </w:p>
        </w:tc>
        <w:tc>
          <w:tcPr>
            <w:tcW w:w="15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724D3EE" w14:textId="77777777" w:rsidR="004E6EF8" w:rsidRPr="004E6EF8" w:rsidRDefault="004E6EF8" w:rsidP="004E6EF8">
            <w:pPr>
              <w:pStyle w:val="Tablecolumnheading"/>
              <w:rPr>
                <w:color w:val="auto"/>
              </w:rPr>
            </w:pPr>
            <w:r w:rsidRPr="004E6EF8">
              <w:rPr>
                <w:color w:val="auto"/>
              </w:rPr>
              <w:t>Processes of Learning Analytics</w:t>
            </w:r>
          </w:p>
        </w:tc>
        <w:tc>
          <w:tcPr>
            <w:tcW w:w="1553"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3AE34680" w14:textId="77777777" w:rsidR="004E6EF8" w:rsidRPr="004E6EF8" w:rsidRDefault="004E6EF8" w:rsidP="004E6EF8">
            <w:pPr>
              <w:pStyle w:val="Tablecolumnheading"/>
              <w:rPr>
                <w:color w:val="auto"/>
              </w:rPr>
            </w:pPr>
            <w:r w:rsidRPr="004E6EF8">
              <w:rPr>
                <w:color w:val="auto"/>
              </w:rPr>
              <w:t>Analytics tool workflow</w:t>
            </w:r>
          </w:p>
        </w:tc>
      </w:tr>
      <w:tr w:rsidR="004E6EF8" w14:paraId="19DDF809" w14:textId="77777777" w:rsidTr="004E6EF8">
        <w:tc>
          <w:tcPr>
            <w:tcW w:w="155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76748BA3" w14:textId="77777777" w:rsidR="004E6EF8" w:rsidRPr="004E6EF8" w:rsidRDefault="004E6EF8" w:rsidP="004E6EF8">
            <w:pPr>
              <w:pStyle w:val="Tablerowheading"/>
              <w:rPr>
                <w:color w:val="auto"/>
              </w:rPr>
            </w:pPr>
            <w:r w:rsidRPr="004E6EF8">
              <w:rPr>
                <w:color w:val="auto"/>
              </w:rPr>
              <w:t>Data</w:t>
            </w:r>
          </w:p>
        </w:tc>
        <w:tc>
          <w:tcPr>
            <w:tcW w:w="155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701DF5B5" w14:textId="77777777" w:rsidR="004E6EF8" w:rsidRPr="004E6EF8" w:rsidRDefault="004E6EF8" w:rsidP="004E6EF8">
            <w:pPr>
              <w:pStyle w:val="tablecell"/>
              <w:rPr>
                <w:color w:val="auto"/>
              </w:rPr>
            </w:pPr>
            <w:r w:rsidRPr="004E6EF8">
              <w:rPr>
                <w:color w:val="auto"/>
              </w:rPr>
              <w:t>Capture</w:t>
            </w: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48680695" w14:textId="77777777" w:rsidR="004E6EF8" w:rsidRPr="004E6EF8" w:rsidRDefault="004E6EF8" w:rsidP="004E6EF8">
            <w:pPr>
              <w:pStyle w:val="tablecell"/>
              <w:rPr>
                <w:color w:val="auto"/>
              </w:rPr>
            </w:pPr>
            <w:r w:rsidRPr="004E6EF8">
              <w:rPr>
                <w:color w:val="auto"/>
              </w:rPr>
              <w:t>Define goals</w:t>
            </w:r>
          </w:p>
        </w:tc>
        <w:tc>
          <w:tcPr>
            <w:tcW w:w="1552" w:type="dxa"/>
            <w:tcBorders>
              <w:left w:val="single" w:sz="2" w:space="0" w:color="000000"/>
              <w:bottom w:val="single" w:sz="2" w:space="0" w:color="000000"/>
            </w:tcBorders>
            <w:shd w:val="clear" w:color="auto" w:fill="auto"/>
            <w:tcMar>
              <w:top w:w="55" w:type="dxa"/>
              <w:left w:w="55" w:type="dxa"/>
              <w:bottom w:w="55" w:type="dxa"/>
              <w:right w:w="55" w:type="dxa"/>
            </w:tcMar>
          </w:tcPr>
          <w:p w14:paraId="59D15646" w14:textId="77777777" w:rsidR="004E6EF8" w:rsidRPr="004E6EF8" w:rsidRDefault="004E6EF8" w:rsidP="004E6EF8">
            <w:pPr>
              <w:pStyle w:val="tablecell"/>
              <w:rPr>
                <w:color w:val="auto"/>
              </w:rPr>
            </w:pPr>
            <w:r w:rsidRPr="004E6EF8">
              <w:rPr>
                <w:color w:val="auto"/>
              </w:rPr>
              <w:t>Select</w:t>
            </w: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4EE79498" w14:textId="77777777" w:rsidR="004E6EF8" w:rsidRPr="004E6EF8" w:rsidRDefault="004E6EF8" w:rsidP="004E6EF8">
            <w:pPr>
              <w:pStyle w:val="tablecell"/>
              <w:rPr>
                <w:color w:val="auto"/>
              </w:rPr>
            </w:pPr>
            <w:r w:rsidRPr="004E6EF8">
              <w:rPr>
                <w:color w:val="auto"/>
              </w:rPr>
              <w:t>Select</w:t>
            </w:r>
          </w:p>
        </w:tc>
        <w:tc>
          <w:tcPr>
            <w:tcW w:w="1553"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253C6AE7" w14:textId="77777777" w:rsidR="004E6EF8" w:rsidRPr="004E6EF8" w:rsidRDefault="004E6EF8" w:rsidP="004E6EF8">
            <w:pPr>
              <w:pStyle w:val="tablecell"/>
              <w:rPr>
                <w:color w:val="auto"/>
              </w:rPr>
            </w:pPr>
          </w:p>
        </w:tc>
      </w:tr>
      <w:tr w:rsidR="004E6EF8" w14:paraId="3B11ADD4" w14:textId="77777777" w:rsidTr="004E6EF8">
        <w:tc>
          <w:tcPr>
            <w:tcW w:w="155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3813C1F" w14:textId="77777777" w:rsidR="004E6EF8" w:rsidRPr="004E6EF8" w:rsidRDefault="004E6EF8" w:rsidP="004E6EF8">
            <w:pPr>
              <w:pStyle w:val="Tablerowheading"/>
              <w:rPr>
                <w:color w:val="auto"/>
              </w:rPr>
            </w:pPr>
          </w:p>
        </w:tc>
        <w:tc>
          <w:tcPr>
            <w:tcW w:w="1552" w:type="dxa"/>
            <w:vMerge/>
            <w:tcBorders>
              <w:left w:val="single" w:sz="2" w:space="0" w:color="000000"/>
              <w:bottom w:val="single" w:sz="2" w:space="0" w:color="000000"/>
            </w:tcBorders>
            <w:shd w:val="clear" w:color="auto" w:fill="auto"/>
            <w:tcMar>
              <w:top w:w="55" w:type="dxa"/>
              <w:left w:w="55" w:type="dxa"/>
              <w:bottom w:w="55" w:type="dxa"/>
              <w:right w:w="55" w:type="dxa"/>
            </w:tcMar>
          </w:tcPr>
          <w:p w14:paraId="3FEC5CB6" w14:textId="77777777" w:rsidR="004E6EF8" w:rsidRPr="004E6EF8" w:rsidRDefault="004E6EF8" w:rsidP="004E6EF8">
            <w:pPr>
              <w:pStyle w:val="tablecell"/>
              <w:rPr>
                <w:color w:val="auto"/>
              </w:rPr>
            </w:pPr>
          </w:p>
        </w:tc>
        <w:tc>
          <w:tcPr>
            <w:tcW w:w="1553"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69AD77E0" w14:textId="77777777" w:rsidR="004E6EF8" w:rsidRPr="004E6EF8" w:rsidRDefault="004E6EF8" w:rsidP="004E6EF8">
            <w:pPr>
              <w:pStyle w:val="tablecell"/>
              <w:rPr>
                <w:color w:val="auto"/>
              </w:rPr>
            </w:pPr>
            <w:r w:rsidRPr="004E6EF8">
              <w:rPr>
                <w:color w:val="auto"/>
              </w:rPr>
              <w:t>Measure</w:t>
            </w:r>
          </w:p>
        </w:tc>
        <w:tc>
          <w:tcPr>
            <w:tcW w:w="1552" w:type="dxa"/>
            <w:tcBorders>
              <w:left w:val="single" w:sz="2" w:space="0" w:color="000000"/>
              <w:bottom w:val="single" w:sz="2" w:space="0" w:color="000000"/>
            </w:tcBorders>
            <w:shd w:val="clear" w:color="auto" w:fill="auto"/>
            <w:tcMar>
              <w:top w:w="55" w:type="dxa"/>
              <w:left w:w="55" w:type="dxa"/>
              <w:bottom w:w="55" w:type="dxa"/>
              <w:right w:w="55" w:type="dxa"/>
            </w:tcMar>
          </w:tcPr>
          <w:p w14:paraId="3EDCAA56" w14:textId="77777777" w:rsidR="004E6EF8" w:rsidRPr="004E6EF8" w:rsidRDefault="004E6EF8" w:rsidP="004E6EF8">
            <w:pPr>
              <w:pStyle w:val="tablecell"/>
              <w:rPr>
                <w:color w:val="auto"/>
              </w:rPr>
            </w:pPr>
            <w:r w:rsidRPr="004E6EF8">
              <w:rPr>
                <w:color w:val="auto"/>
              </w:rPr>
              <w:t>Capture</w:t>
            </w: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327F768A" w14:textId="77777777" w:rsidR="004E6EF8" w:rsidRPr="004E6EF8" w:rsidRDefault="004E6EF8" w:rsidP="004E6EF8">
            <w:pPr>
              <w:pStyle w:val="tablecell"/>
              <w:rPr>
                <w:color w:val="auto"/>
              </w:rPr>
            </w:pPr>
            <w:r w:rsidRPr="004E6EF8">
              <w:rPr>
                <w:color w:val="auto"/>
              </w:rPr>
              <w:t>Capture</w:t>
            </w:r>
          </w:p>
        </w:tc>
        <w:tc>
          <w:tcPr>
            <w:tcW w:w="1553"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5EF3690B" w14:textId="77777777" w:rsidR="004E6EF8" w:rsidRPr="004E6EF8" w:rsidRDefault="004E6EF8" w:rsidP="004E6EF8">
            <w:pPr>
              <w:pStyle w:val="tablecell"/>
              <w:rPr>
                <w:color w:val="auto"/>
              </w:rPr>
            </w:pPr>
            <w:r w:rsidRPr="004E6EF8">
              <w:rPr>
                <w:color w:val="auto"/>
              </w:rPr>
              <w:t>Collection and acquisition</w:t>
            </w:r>
          </w:p>
        </w:tc>
      </w:tr>
      <w:tr w:rsidR="004E6EF8" w14:paraId="0499CBBD" w14:textId="77777777" w:rsidTr="004E6EF8">
        <w:tc>
          <w:tcPr>
            <w:tcW w:w="155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304667E5" w14:textId="77777777" w:rsidR="004E6EF8" w:rsidRPr="004E6EF8" w:rsidRDefault="004E6EF8" w:rsidP="004E6EF8">
            <w:pPr>
              <w:pStyle w:val="Tablerowheading"/>
              <w:rPr>
                <w:color w:val="auto"/>
              </w:rPr>
            </w:pPr>
            <w:r w:rsidRPr="004E6EF8">
              <w:rPr>
                <w:color w:val="auto"/>
              </w:rPr>
              <w:t>Information</w:t>
            </w:r>
          </w:p>
        </w:tc>
        <w:tc>
          <w:tcPr>
            <w:tcW w:w="155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80C99C8" w14:textId="77777777" w:rsidR="004E6EF8" w:rsidRPr="004E6EF8" w:rsidRDefault="004E6EF8" w:rsidP="004E6EF8">
            <w:pPr>
              <w:pStyle w:val="tablecell"/>
              <w:rPr>
                <w:color w:val="auto"/>
              </w:rPr>
            </w:pPr>
            <w:r w:rsidRPr="004E6EF8">
              <w:rPr>
                <w:color w:val="auto"/>
              </w:rPr>
              <w:t>Report</w:t>
            </w:r>
          </w:p>
        </w:tc>
        <w:tc>
          <w:tcPr>
            <w:tcW w:w="1553" w:type="dxa"/>
            <w:vMerge/>
            <w:tcBorders>
              <w:left w:val="single" w:sz="2" w:space="0" w:color="000000"/>
              <w:bottom w:val="single" w:sz="2" w:space="0" w:color="000000"/>
            </w:tcBorders>
            <w:shd w:val="clear" w:color="auto" w:fill="auto"/>
            <w:tcMar>
              <w:top w:w="55" w:type="dxa"/>
              <w:left w:w="55" w:type="dxa"/>
              <w:bottom w:w="55" w:type="dxa"/>
              <w:right w:w="55" w:type="dxa"/>
            </w:tcMar>
          </w:tcPr>
          <w:p w14:paraId="36743C1D" w14:textId="77777777" w:rsidR="004E6EF8" w:rsidRPr="004E6EF8" w:rsidRDefault="004E6EF8" w:rsidP="004E6EF8">
            <w:pPr>
              <w:pStyle w:val="tablecell"/>
              <w:rPr>
                <w:color w:val="auto"/>
              </w:rPr>
            </w:pPr>
          </w:p>
        </w:tc>
        <w:tc>
          <w:tcPr>
            <w:tcW w:w="155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2432EFB1" w14:textId="77777777" w:rsidR="004E6EF8" w:rsidRPr="004E6EF8" w:rsidRDefault="004E6EF8" w:rsidP="004E6EF8">
            <w:pPr>
              <w:pStyle w:val="tablecell"/>
              <w:rPr>
                <w:color w:val="auto"/>
              </w:rPr>
            </w:pPr>
            <w:r w:rsidRPr="004E6EF8">
              <w:rPr>
                <w:color w:val="auto"/>
              </w:rPr>
              <w:t>Aggregate</w:t>
            </w:r>
          </w:p>
        </w:tc>
        <w:tc>
          <w:tcPr>
            <w:tcW w:w="1553"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512213E5" w14:textId="77777777" w:rsidR="004E6EF8" w:rsidRPr="004E6EF8" w:rsidRDefault="004E6EF8" w:rsidP="004E6EF8">
            <w:pPr>
              <w:pStyle w:val="tablecell"/>
              <w:rPr>
                <w:color w:val="auto"/>
              </w:rPr>
            </w:pPr>
            <w:r w:rsidRPr="004E6EF8">
              <w:rPr>
                <w:color w:val="auto"/>
              </w:rPr>
              <w:t>Aggregate &amp; report</w:t>
            </w:r>
          </w:p>
        </w:tc>
        <w:tc>
          <w:tcPr>
            <w:tcW w:w="1553"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236213AE" w14:textId="77777777" w:rsidR="004E6EF8" w:rsidRPr="004E6EF8" w:rsidRDefault="004E6EF8" w:rsidP="004E6EF8">
            <w:pPr>
              <w:pStyle w:val="tablecell"/>
              <w:rPr>
                <w:color w:val="auto"/>
              </w:rPr>
            </w:pPr>
            <w:r w:rsidRPr="004E6EF8">
              <w:rPr>
                <w:color w:val="auto"/>
              </w:rPr>
              <w:t>Storage</w:t>
            </w:r>
          </w:p>
        </w:tc>
      </w:tr>
      <w:tr w:rsidR="004E6EF8" w14:paraId="42B29B02" w14:textId="77777777" w:rsidTr="004E6EF8">
        <w:tc>
          <w:tcPr>
            <w:tcW w:w="1552" w:type="dxa"/>
            <w:vMerge/>
            <w:tcBorders>
              <w:left w:val="single" w:sz="2" w:space="0" w:color="000000"/>
              <w:bottom w:val="single" w:sz="2" w:space="0" w:color="000000"/>
            </w:tcBorders>
            <w:shd w:val="clear" w:color="auto" w:fill="auto"/>
            <w:tcMar>
              <w:top w:w="55" w:type="dxa"/>
              <w:left w:w="55" w:type="dxa"/>
              <w:bottom w:w="55" w:type="dxa"/>
              <w:right w:w="55" w:type="dxa"/>
            </w:tcMar>
          </w:tcPr>
          <w:p w14:paraId="1B29B6C1" w14:textId="77777777" w:rsidR="004E6EF8" w:rsidRPr="004E6EF8" w:rsidRDefault="004E6EF8" w:rsidP="004E6EF8">
            <w:pPr>
              <w:pStyle w:val="Tablerowheading"/>
              <w:rPr>
                <w:color w:val="auto"/>
              </w:rPr>
            </w:pPr>
          </w:p>
        </w:tc>
        <w:tc>
          <w:tcPr>
            <w:tcW w:w="155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A54BA38" w14:textId="77777777" w:rsidR="004E6EF8" w:rsidRPr="004E6EF8" w:rsidRDefault="004E6EF8" w:rsidP="004E6EF8">
            <w:pPr>
              <w:pStyle w:val="tablecell"/>
              <w:rPr>
                <w:color w:val="auto"/>
              </w:rPr>
            </w:pPr>
          </w:p>
        </w:tc>
        <w:tc>
          <w:tcPr>
            <w:tcW w:w="1553" w:type="dxa"/>
            <w:vMerge/>
            <w:tcBorders>
              <w:left w:val="single" w:sz="2" w:space="0" w:color="000000"/>
              <w:bottom w:val="single" w:sz="2" w:space="0" w:color="000000"/>
            </w:tcBorders>
            <w:shd w:val="clear" w:color="auto" w:fill="auto"/>
            <w:tcMar>
              <w:top w:w="55" w:type="dxa"/>
              <w:left w:w="55" w:type="dxa"/>
              <w:bottom w:w="55" w:type="dxa"/>
              <w:right w:w="55" w:type="dxa"/>
            </w:tcMar>
          </w:tcPr>
          <w:p w14:paraId="0F78C15A" w14:textId="77777777" w:rsidR="004E6EF8" w:rsidRPr="004E6EF8" w:rsidRDefault="004E6EF8" w:rsidP="004E6EF8">
            <w:pPr>
              <w:pStyle w:val="tablecell"/>
              <w:rPr>
                <w:color w:val="auto"/>
              </w:rPr>
            </w:pPr>
          </w:p>
        </w:tc>
        <w:tc>
          <w:tcPr>
            <w:tcW w:w="155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69E465B" w14:textId="77777777" w:rsidR="004E6EF8" w:rsidRPr="004E6EF8" w:rsidRDefault="004E6EF8" w:rsidP="004E6EF8">
            <w:pPr>
              <w:pStyle w:val="tablecell"/>
              <w:rPr>
                <w:color w:val="auto"/>
              </w:rPr>
            </w:pPr>
          </w:p>
        </w:tc>
        <w:tc>
          <w:tcPr>
            <w:tcW w:w="1553" w:type="dxa"/>
            <w:vMerge/>
            <w:tcBorders>
              <w:left w:val="single" w:sz="2" w:space="0" w:color="000000"/>
              <w:bottom w:val="single" w:sz="2" w:space="0" w:color="000000"/>
            </w:tcBorders>
            <w:shd w:val="clear" w:color="auto" w:fill="auto"/>
            <w:tcMar>
              <w:top w:w="55" w:type="dxa"/>
              <w:left w:w="55" w:type="dxa"/>
              <w:bottom w:w="55" w:type="dxa"/>
              <w:right w:w="55" w:type="dxa"/>
            </w:tcMar>
          </w:tcPr>
          <w:p w14:paraId="20FDCE6D" w14:textId="77777777" w:rsidR="004E6EF8" w:rsidRPr="004E6EF8" w:rsidRDefault="004E6EF8" w:rsidP="004E6EF8">
            <w:pPr>
              <w:pStyle w:val="tablecell"/>
              <w:rPr>
                <w:color w:val="auto"/>
              </w:rPr>
            </w:pPr>
          </w:p>
        </w:tc>
        <w:tc>
          <w:tcPr>
            <w:tcW w:w="1553"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43E4FC5F" w14:textId="77777777" w:rsidR="004E6EF8" w:rsidRPr="004E6EF8" w:rsidRDefault="004E6EF8" w:rsidP="004E6EF8">
            <w:pPr>
              <w:pStyle w:val="tablecell"/>
              <w:rPr>
                <w:color w:val="auto"/>
              </w:rPr>
            </w:pPr>
            <w:r w:rsidRPr="004E6EF8">
              <w:rPr>
                <w:color w:val="auto"/>
              </w:rPr>
              <w:t>Cleaning</w:t>
            </w:r>
          </w:p>
        </w:tc>
      </w:tr>
      <w:tr w:rsidR="004E6EF8" w14:paraId="3BF77C37" w14:textId="77777777" w:rsidTr="004E6EF8">
        <w:tc>
          <w:tcPr>
            <w:tcW w:w="1552" w:type="dxa"/>
            <w:vMerge/>
            <w:tcBorders>
              <w:left w:val="single" w:sz="2" w:space="0" w:color="000000"/>
              <w:bottom w:val="single" w:sz="2" w:space="0" w:color="000000"/>
            </w:tcBorders>
            <w:shd w:val="clear" w:color="auto" w:fill="auto"/>
            <w:tcMar>
              <w:top w:w="55" w:type="dxa"/>
              <w:left w:w="55" w:type="dxa"/>
              <w:bottom w:w="55" w:type="dxa"/>
              <w:right w:w="55" w:type="dxa"/>
            </w:tcMar>
          </w:tcPr>
          <w:p w14:paraId="58F1750A" w14:textId="77777777" w:rsidR="004E6EF8" w:rsidRPr="004E6EF8" w:rsidRDefault="004E6EF8" w:rsidP="004E6EF8">
            <w:pPr>
              <w:pStyle w:val="Tablerowheading"/>
              <w:rPr>
                <w:color w:val="auto"/>
              </w:rPr>
            </w:pPr>
          </w:p>
        </w:tc>
        <w:tc>
          <w:tcPr>
            <w:tcW w:w="1552" w:type="dxa"/>
            <w:vMerge/>
            <w:tcBorders>
              <w:left w:val="single" w:sz="2" w:space="0" w:color="000000"/>
              <w:bottom w:val="single" w:sz="2" w:space="0" w:color="000000"/>
            </w:tcBorders>
            <w:shd w:val="clear" w:color="auto" w:fill="auto"/>
            <w:tcMar>
              <w:top w:w="55" w:type="dxa"/>
              <w:left w:w="55" w:type="dxa"/>
              <w:bottom w:w="55" w:type="dxa"/>
              <w:right w:w="55" w:type="dxa"/>
            </w:tcMar>
          </w:tcPr>
          <w:p w14:paraId="4223EE41" w14:textId="77777777" w:rsidR="004E6EF8" w:rsidRPr="004E6EF8" w:rsidRDefault="004E6EF8" w:rsidP="004E6EF8">
            <w:pPr>
              <w:pStyle w:val="tablecell"/>
              <w:rPr>
                <w:color w:val="auto"/>
              </w:rPr>
            </w:pPr>
          </w:p>
        </w:tc>
        <w:tc>
          <w:tcPr>
            <w:tcW w:w="1553" w:type="dxa"/>
            <w:vMerge/>
            <w:tcBorders>
              <w:left w:val="single" w:sz="2" w:space="0" w:color="000000"/>
              <w:bottom w:val="single" w:sz="2" w:space="0" w:color="000000"/>
            </w:tcBorders>
            <w:shd w:val="clear" w:color="auto" w:fill="auto"/>
            <w:tcMar>
              <w:top w:w="55" w:type="dxa"/>
              <w:left w:w="55" w:type="dxa"/>
              <w:bottom w:w="55" w:type="dxa"/>
              <w:right w:w="55" w:type="dxa"/>
            </w:tcMar>
          </w:tcPr>
          <w:p w14:paraId="7778037C" w14:textId="77777777" w:rsidR="004E6EF8" w:rsidRPr="004E6EF8" w:rsidRDefault="004E6EF8" w:rsidP="004E6EF8">
            <w:pPr>
              <w:pStyle w:val="tablecell"/>
              <w:rPr>
                <w:color w:val="auto"/>
              </w:rPr>
            </w:pPr>
          </w:p>
        </w:tc>
        <w:tc>
          <w:tcPr>
            <w:tcW w:w="1552" w:type="dxa"/>
            <w:vMerge/>
            <w:tcBorders>
              <w:left w:val="single" w:sz="2" w:space="0" w:color="000000"/>
              <w:bottom w:val="single" w:sz="2" w:space="0" w:color="000000"/>
            </w:tcBorders>
            <w:shd w:val="clear" w:color="auto" w:fill="auto"/>
            <w:tcMar>
              <w:top w:w="55" w:type="dxa"/>
              <w:left w:w="55" w:type="dxa"/>
              <w:bottom w:w="55" w:type="dxa"/>
              <w:right w:w="55" w:type="dxa"/>
            </w:tcMar>
          </w:tcPr>
          <w:p w14:paraId="522A9E03" w14:textId="77777777" w:rsidR="004E6EF8" w:rsidRPr="004E6EF8" w:rsidRDefault="004E6EF8" w:rsidP="004E6EF8">
            <w:pPr>
              <w:pStyle w:val="tablecell"/>
              <w:rPr>
                <w:color w:val="auto"/>
              </w:rPr>
            </w:pPr>
          </w:p>
        </w:tc>
        <w:tc>
          <w:tcPr>
            <w:tcW w:w="1553" w:type="dxa"/>
            <w:vMerge/>
            <w:tcBorders>
              <w:left w:val="single" w:sz="2" w:space="0" w:color="000000"/>
              <w:bottom w:val="single" w:sz="2" w:space="0" w:color="000000"/>
            </w:tcBorders>
            <w:shd w:val="clear" w:color="auto" w:fill="auto"/>
            <w:tcMar>
              <w:top w:w="55" w:type="dxa"/>
              <w:left w:w="55" w:type="dxa"/>
              <w:bottom w:w="55" w:type="dxa"/>
              <w:right w:w="55" w:type="dxa"/>
            </w:tcMar>
          </w:tcPr>
          <w:p w14:paraId="47FCBD92" w14:textId="77777777" w:rsidR="004E6EF8" w:rsidRPr="004E6EF8" w:rsidRDefault="004E6EF8" w:rsidP="004E6EF8">
            <w:pPr>
              <w:pStyle w:val="tablecell"/>
              <w:rPr>
                <w:color w:val="auto"/>
              </w:rPr>
            </w:pPr>
          </w:p>
        </w:tc>
        <w:tc>
          <w:tcPr>
            <w:tcW w:w="1553"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460153C5" w14:textId="77777777" w:rsidR="004E6EF8" w:rsidRPr="004E6EF8" w:rsidRDefault="004E6EF8" w:rsidP="004E6EF8">
            <w:pPr>
              <w:pStyle w:val="tablecell"/>
              <w:rPr>
                <w:color w:val="auto"/>
              </w:rPr>
            </w:pPr>
            <w:r w:rsidRPr="004E6EF8">
              <w:rPr>
                <w:color w:val="auto"/>
              </w:rPr>
              <w:t>Integration</w:t>
            </w:r>
          </w:p>
        </w:tc>
      </w:tr>
      <w:tr w:rsidR="004E6EF8" w14:paraId="23646E79" w14:textId="77777777" w:rsidTr="004E6EF8">
        <w:tc>
          <w:tcPr>
            <w:tcW w:w="1552" w:type="dxa"/>
            <w:tcBorders>
              <w:left w:val="single" w:sz="2" w:space="0" w:color="000000"/>
              <w:bottom w:val="single" w:sz="2" w:space="0" w:color="000000"/>
            </w:tcBorders>
            <w:shd w:val="clear" w:color="auto" w:fill="auto"/>
            <w:tcMar>
              <w:top w:w="55" w:type="dxa"/>
              <w:left w:w="55" w:type="dxa"/>
              <w:bottom w:w="55" w:type="dxa"/>
              <w:right w:w="55" w:type="dxa"/>
            </w:tcMar>
          </w:tcPr>
          <w:p w14:paraId="2065270B" w14:textId="77777777" w:rsidR="004E6EF8" w:rsidRPr="004E6EF8" w:rsidRDefault="004E6EF8" w:rsidP="004E6EF8">
            <w:pPr>
              <w:pStyle w:val="Tablerowheading"/>
              <w:rPr>
                <w:color w:val="auto"/>
              </w:rPr>
            </w:pPr>
            <w:r w:rsidRPr="004E6EF8">
              <w:rPr>
                <w:color w:val="auto"/>
              </w:rPr>
              <w:t>Knowledge</w:t>
            </w:r>
          </w:p>
        </w:tc>
        <w:tc>
          <w:tcPr>
            <w:tcW w:w="1552" w:type="dxa"/>
            <w:tcBorders>
              <w:left w:val="single" w:sz="2" w:space="0" w:color="000000"/>
              <w:bottom w:val="single" w:sz="2" w:space="0" w:color="000000"/>
            </w:tcBorders>
            <w:shd w:val="clear" w:color="auto" w:fill="auto"/>
            <w:tcMar>
              <w:top w:w="55" w:type="dxa"/>
              <w:left w:w="55" w:type="dxa"/>
              <w:bottom w:w="55" w:type="dxa"/>
              <w:right w:w="55" w:type="dxa"/>
            </w:tcMar>
          </w:tcPr>
          <w:p w14:paraId="63979B66" w14:textId="77777777" w:rsidR="004E6EF8" w:rsidRPr="004E6EF8" w:rsidRDefault="004E6EF8" w:rsidP="004E6EF8">
            <w:pPr>
              <w:pStyle w:val="tablecell"/>
              <w:rPr>
                <w:color w:val="auto"/>
              </w:rPr>
            </w:pPr>
            <w:r w:rsidRPr="004E6EF8">
              <w:rPr>
                <w:color w:val="auto"/>
              </w:rPr>
              <w:t>Predict</w:t>
            </w:r>
          </w:p>
        </w:tc>
        <w:tc>
          <w:tcPr>
            <w:tcW w:w="1553" w:type="dxa"/>
            <w:vMerge/>
            <w:tcBorders>
              <w:left w:val="single" w:sz="2" w:space="0" w:color="000000"/>
              <w:bottom w:val="single" w:sz="2" w:space="0" w:color="000000"/>
            </w:tcBorders>
            <w:shd w:val="clear" w:color="auto" w:fill="auto"/>
            <w:tcMar>
              <w:top w:w="55" w:type="dxa"/>
              <w:left w:w="55" w:type="dxa"/>
              <w:bottom w:w="55" w:type="dxa"/>
              <w:right w:w="55" w:type="dxa"/>
            </w:tcMar>
          </w:tcPr>
          <w:p w14:paraId="4A31800E" w14:textId="77777777" w:rsidR="004E6EF8" w:rsidRPr="004E6EF8" w:rsidRDefault="004E6EF8" w:rsidP="004E6EF8">
            <w:pPr>
              <w:pStyle w:val="tablecell"/>
              <w:rPr>
                <w:color w:val="auto"/>
              </w:rPr>
            </w:pPr>
          </w:p>
        </w:tc>
        <w:tc>
          <w:tcPr>
            <w:tcW w:w="1552" w:type="dxa"/>
            <w:tcBorders>
              <w:left w:val="single" w:sz="2" w:space="0" w:color="000000"/>
              <w:bottom w:val="single" w:sz="2" w:space="0" w:color="000000"/>
            </w:tcBorders>
            <w:shd w:val="clear" w:color="auto" w:fill="auto"/>
            <w:tcMar>
              <w:top w:w="55" w:type="dxa"/>
              <w:left w:w="55" w:type="dxa"/>
              <w:bottom w:w="55" w:type="dxa"/>
              <w:right w:w="55" w:type="dxa"/>
            </w:tcMar>
          </w:tcPr>
          <w:p w14:paraId="680A776B" w14:textId="77777777" w:rsidR="004E6EF8" w:rsidRPr="004E6EF8" w:rsidRDefault="004E6EF8" w:rsidP="004E6EF8">
            <w:pPr>
              <w:pStyle w:val="tablecell"/>
              <w:rPr>
                <w:color w:val="auto"/>
              </w:rPr>
            </w:pPr>
            <w:r w:rsidRPr="004E6EF8">
              <w:rPr>
                <w:color w:val="auto"/>
              </w:rPr>
              <w:t>Process</w:t>
            </w: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74943802" w14:textId="77777777" w:rsidR="004E6EF8" w:rsidRPr="004E6EF8" w:rsidRDefault="004E6EF8" w:rsidP="004E6EF8">
            <w:pPr>
              <w:pStyle w:val="tablecell"/>
              <w:rPr>
                <w:color w:val="auto"/>
              </w:rPr>
            </w:pPr>
            <w:r w:rsidRPr="004E6EF8">
              <w:rPr>
                <w:color w:val="auto"/>
              </w:rPr>
              <w:t>Predict</w:t>
            </w:r>
          </w:p>
        </w:tc>
        <w:tc>
          <w:tcPr>
            <w:tcW w:w="1553"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5359365" w14:textId="77777777" w:rsidR="004E6EF8" w:rsidRPr="004E6EF8" w:rsidRDefault="004E6EF8" w:rsidP="004E6EF8">
            <w:pPr>
              <w:pStyle w:val="tablecell"/>
              <w:rPr>
                <w:color w:val="auto"/>
              </w:rPr>
            </w:pPr>
            <w:r w:rsidRPr="004E6EF8">
              <w:rPr>
                <w:color w:val="auto"/>
              </w:rPr>
              <w:t>Analysis</w:t>
            </w:r>
          </w:p>
        </w:tc>
      </w:tr>
      <w:tr w:rsidR="004E6EF8" w14:paraId="11E8AE7E" w14:textId="77777777" w:rsidTr="004E6EF8">
        <w:tc>
          <w:tcPr>
            <w:tcW w:w="1552" w:type="dxa"/>
            <w:tcBorders>
              <w:left w:val="single" w:sz="2" w:space="0" w:color="000000"/>
              <w:bottom w:val="single" w:sz="2" w:space="0" w:color="000000"/>
            </w:tcBorders>
            <w:shd w:val="clear" w:color="auto" w:fill="auto"/>
            <w:tcMar>
              <w:top w:w="55" w:type="dxa"/>
              <w:left w:w="55" w:type="dxa"/>
              <w:bottom w:w="55" w:type="dxa"/>
              <w:right w:w="55" w:type="dxa"/>
            </w:tcMar>
          </w:tcPr>
          <w:p w14:paraId="5EEED745" w14:textId="77777777" w:rsidR="004E6EF8" w:rsidRPr="004E6EF8" w:rsidRDefault="004E6EF8" w:rsidP="004E6EF8">
            <w:pPr>
              <w:pStyle w:val="Tablerowheading"/>
              <w:rPr>
                <w:color w:val="auto"/>
              </w:rPr>
            </w:pPr>
            <w:r w:rsidRPr="004E6EF8">
              <w:rPr>
                <w:color w:val="auto"/>
              </w:rPr>
              <w:t>Wisdom</w:t>
            </w:r>
          </w:p>
        </w:tc>
        <w:tc>
          <w:tcPr>
            <w:tcW w:w="1552" w:type="dxa"/>
            <w:tcBorders>
              <w:left w:val="single" w:sz="2" w:space="0" w:color="000000"/>
              <w:bottom w:val="single" w:sz="2" w:space="0" w:color="000000"/>
            </w:tcBorders>
            <w:shd w:val="clear" w:color="auto" w:fill="auto"/>
            <w:tcMar>
              <w:top w:w="55" w:type="dxa"/>
              <w:left w:w="55" w:type="dxa"/>
              <w:bottom w:w="55" w:type="dxa"/>
              <w:right w:w="55" w:type="dxa"/>
            </w:tcMar>
          </w:tcPr>
          <w:p w14:paraId="0BC55E91" w14:textId="77777777" w:rsidR="004E6EF8" w:rsidRPr="004E6EF8" w:rsidRDefault="004E6EF8" w:rsidP="004E6EF8">
            <w:pPr>
              <w:pStyle w:val="tablecell"/>
              <w:rPr>
                <w:color w:val="auto"/>
              </w:rPr>
            </w:pPr>
            <w:r w:rsidRPr="004E6EF8">
              <w:rPr>
                <w:color w:val="auto"/>
              </w:rPr>
              <w:t>Act</w:t>
            </w: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2DC994C1" w14:textId="77777777" w:rsidR="004E6EF8" w:rsidRPr="004E6EF8" w:rsidRDefault="004E6EF8" w:rsidP="004E6EF8">
            <w:pPr>
              <w:pStyle w:val="tablecell"/>
              <w:rPr>
                <w:color w:val="auto"/>
              </w:rPr>
            </w:pPr>
            <w:r w:rsidRPr="004E6EF8">
              <w:rPr>
                <w:color w:val="auto"/>
              </w:rPr>
              <w:t>Use</w:t>
            </w:r>
          </w:p>
        </w:tc>
        <w:tc>
          <w:tcPr>
            <w:tcW w:w="1552" w:type="dxa"/>
            <w:tcBorders>
              <w:left w:val="single" w:sz="2" w:space="0" w:color="000000"/>
              <w:bottom w:val="single" w:sz="2" w:space="0" w:color="000000"/>
            </w:tcBorders>
            <w:shd w:val="clear" w:color="auto" w:fill="auto"/>
            <w:tcMar>
              <w:top w:w="55" w:type="dxa"/>
              <w:left w:w="55" w:type="dxa"/>
              <w:bottom w:w="55" w:type="dxa"/>
              <w:right w:w="55" w:type="dxa"/>
            </w:tcMar>
          </w:tcPr>
          <w:p w14:paraId="295C6CCF" w14:textId="77777777" w:rsidR="004E6EF8" w:rsidRPr="004E6EF8" w:rsidRDefault="004E6EF8" w:rsidP="004E6EF8">
            <w:pPr>
              <w:pStyle w:val="tablecell"/>
              <w:rPr>
                <w:color w:val="auto"/>
              </w:rPr>
            </w:pPr>
            <w:r w:rsidRPr="004E6EF8">
              <w:rPr>
                <w:color w:val="auto"/>
              </w:rPr>
              <w:t>Display</w:t>
            </w: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59C6F99E" w14:textId="77777777" w:rsidR="004E6EF8" w:rsidRPr="004E6EF8" w:rsidRDefault="004E6EF8" w:rsidP="004E6EF8">
            <w:pPr>
              <w:pStyle w:val="tablecell"/>
              <w:rPr>
                <w:color w:val="auto"/>
              </w:rPr>
            </w:pPr>
            <w:r w:rsidRPr="004E6EF8">
              <w:rPr>
                <w:color w:val="auto"/>
              </w:rPr>
              <w:t>Use</w:t>
            </w:r>
          </w:p>
        </w:tc>
        <w:tc>
          <w:tcPr>
            <w:tcW w:w="1553"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416319FC" w14:textId="77777777" w:rsidR="004E6EF8" w:rsidRPr="004E6EF8" w:rsidRDefault="004E6EF8" w:rsidP="004E6EF8">
            <w:pPr>
              <w:pStyle w:val="tablecell"/>
              <w:rPr>
                <w:color w:val="auto"/>
              </w:rPr>
            </w:pPr>
            <w:r w:rsidRPr="004E6EF8">
              <w:rPr>
                <w:color w:val="auto"/>
              </w:rPr>
              <w:t>Representation &amp; visualisation</w:t>
            </w:r>
          </w:p>
        </w:tc>
      </w:tr>
      <w:tr w:rsidR="004E6EF8" w14:paraId="5CAAA66B" w14:textId="77777777" w:rsidTr="004E6EF8">
        <w:tc>
          <w:tcPr>
            <w:tcW w:w="1552" w:type="dxa"/>
            <w:tcBorders>
              <w:left w:val="single" w:sz="2" w:space="0" w:color="000000"/>
              <w:bottom w:val="single" w:sz="2" w:space="0" w:color="000000"/>
            </w:tcBorders>
            <w:shd w:val="clear" w:color="auto" w:fill="auto"/>
            <w:tcMar>
              <w:top w:w="55" w:type="dxa"/>
              <w:left w:w="55" w:type="dxa"/>
              <w:bottom w:w="55" w:type="dxa"/>
              <w:right w:w="55" w:type="dxa"/>
            </w:tcMar>
          </w:tcPr>
          <w:p w14:paraId="267AD85D" w14:textId="77777777" w:rsidR="004E6EF8" w:rsidRPr="004E6EF8" w:rsidRDefault="004E6EF8" w:rsidP="004E6EF8">
            <w:pPr>
              <w:pStyle w:val="Tablerowheading"/>
            </w:pPr>
          </w:p>
        </w:tc>
        <w:tc>
          <w:tcPr>
            <w:tcW w:w="1552" w:type="dxa"/>
            <w:tcBorders>
              <w:left w:val="single" w:sz="2" w:space="0" w:color="000000"/>
              <w:bottom w:val="single" w:sz="2" w:space="0" w:color="000000"/>
            </w:tcBorders>
            <w:shd w:val="clear" w:color="auto" w:fill="auto"/>
            <w:tcMar>
              <w:top w:w="55" w:type="dxa"/>
              <w:left w:w="55" w:type="dxa"/>
              <w:bottom w:w="55" w:type="dxa"/>
              <w:right w:w="55" w:type="dxa"/>
            </w:tcMar>
          </w:tcPr>
          <w:p w14:paraId="51CB314A" w14:textId="77777777" w:rsidR="004E6EF8" w:rsidRPr="004E6EF8" w:rsidRDefault="004E6EF8" w:rsidP="004E6EF8">
            <w:pPr>
              <w:pStyle w:val="tablecell"/>
            </w:pPr>
            <w:r w:rsidRPr="004E6EF8">
              <w:t>Refine</w:t>
            </w: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7B2EC4FD" w14:textId="77777777" w:rsidR="004E6EF8" w:rsidRPr="004E6EF8" w:rsidRDefault="004E6EF8" w:rsidP="004E6EF8">
            <w:pPr>
              <w:pStyle w:val="tablecell"/>
            </w:pPr>
          </w:p>
        </w:tc>
        <w:tc>
          <w:tcPr>
            <w:tcW w:w="1552" w:type="dxa"/>
            <w:tcBorders>
              <w:left w:val="single" w:sz="2" w:space="0" w:color="000000"/>
              <w:bottom w:val="single" w:sz="2" w:space="0" w:color="000000"/>
            </w:tcBorders>
            <w:shd w:val="clear" w:color="auto" w:fill="auto"/>
            <w:tcMar>
              <w:top w:w="55" w:type="dxa"/>
              <w:left w:w="55" w:type="dxa"/>
              <w:bottom w:w="55" w:type="dxa"/>
              <w:right w:w="55" w:type="dxa"/>
            </w:tcMar>
          </w:tcPr>
          <w:p w14:paraId="4C480755" w14:textId="77777777" w:rsidR="004E6EF8" w:rsidRPr="004E6EF8" w:rsidRDefault="004E6EF8" w:rsidP="004E6EF8">
            <w:pPr>
              <w:pStyle w:val="tablecell"/>
            </w:pP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024E379A" w14:textId="77777777" w:rsidR="004E6EF8" w:rsidRPr="004E6EF8" w:rsidRDefault="004E6EF8" w:rsidP="004E6EF8">
            <w:pPr>
              <w:pStyle w:val="tablecell"/>
            </w:pPr>
            <w:r w:rsidRPr="004E6EF8">
              <w:t>Refine</w:t>
            </w:r>
          </w:p>
        </w:tc>
        <w:tc>
          <w:tcPr>
            <w:tcW w:w="1553"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0DB7BBC1" w14:textId="77777777" w:rsidR="004E6EF8" w:rsidRPr="004E6EF8" w:rsidRDefault="004E6EF8" w:rsidP="004E6EF8">
            <w:pPr>
              <w:pStyle w:val="tablecell"/>
            </w:pPr>
          </w:p>
        </w:tc>
      </w:tr>
      <w:tr w:rsidR="004E6EF8" w14:paraId="67C9B5C1" w14:textId="77777777" w:rsidTr="004E6EF8">
        <w:tc>
          <w:tcPr>
            <w:tcW w:w="1552" w:type="dxa"/>
            <w:tcBorders>
              <w:left w:val="single" w:sz="2" w:space="0" w:color="000000"/>
              <w:bottom w:val="single" w:sz="2" w:space="0" w:color="000000"/>
            </w:tcBorders>
            <w:shd w:val="clear" w:color="auto" w:fill="auto"/>
            <w:tcMar>
              <w:top w:w="55" w:type="dxa"/>
              <w:left w:w="55" w:type="dxa"/>
              <w:bottom w:w="55" w:type="dxa"/>
              <w:right w:w="55" w:type="dxa"/>
            </w:tcMar>
          </w:tcPr>
          <w:p w14:paraId="19BF3668" w14:textId="77777777" w:rsidR="004E6EF8" w:rsidRDefault="004E6EF8" w:rsidP="004E6EF8">
            <w:pPr>
              <w:pStyle w:val="Tablerowheading"/>
            </w:pPr>
          </w:p>
        </w:tc>
        <w:tc>
          <w:tcPr>
            <w:tcW w:w="1552" w:type="dxa"/>
            <w:tcBorders>
              <w:left w:val="single" w:sz="2" w:space="0" w:color="000000"/>
              <w:bottom w:val="single" w:sz="2" w:space="0" w:color="000000"/>
            </w:tcBorders>
            <w:shd w:val="clear" w:color="auto" w:fill="auto"/>
            <w:tcMar>
              <w:top w:w="55" w:type="dxa"/>
              <w:left w:w="55" w:type="dxa"/>
              <w:bottom w:w="55" w:type="dxa"/>
              <w:right w:w="55" w:type="dxa"/>
            </w:tcMar>
          </w:tcPr>
          <w:p w14:paraId="5796FDF6" w14:textId="77777777" w:rsidR="004E6EF8" w:rsidRDefault="004E6EF8" w:rsidP="004E6EF8">
            <w:pPr>
              <w:pStyle w:val="tablecell"/>
            </w:pP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56999976" w14:textId="77777777" w:rsidR="004E6EF8" w:rsidRDefault="004E6EF8" w:rsidP="004E6EF8">
            <w:pPr>
              <w:pStyle w:val="tablecell"/>
            </w:pPr>
            <w:r>
              <w:t>Share</w:t>
            </w:r>
          </w:p>
        </w:tc>
        <w:tc>
          <w:tcPr>
            <w:tcW w:w="1552" w:type="dxa"/>
            <w:tcBorders>
              <w:left w:val="single" w:sz="2" w:space="0" w:color="000000"/>
              <w:bottom w:val="single" w:sz="2" w:space="0" w:color="000000"/>
            </w:tcBorders>
            <w:shd w:val="clear" w:color="auto" w:fill="auto"/>
            <w:tcMar>
              <w:top w:w="55" w:type="dxa"/>
              <w:left w:w="55" w:type="dxa"/>
              <w:bottom w:w="55" w:type="dxa"/>
              <w:right w:w="55" w:type="dxa"/>
            </w:tcMar>
          </w:tcPr>
          <w:p w14:paraId="5DA12E90" w14:textId="77777777" w:rsidR="004E6EF8" w:rsidRDefault="004E6EF8" w:rsidP="004E6EF8">
            <w:pPr>
              <w:pStyle w:val="tablecell"/>
            </w:pP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0B843D55" w14:textId="77777777" w:rsidR="004E6EF8" w:rsidRDefault="004E6EF8" w:rsidP="004E6EF8">
            <w:pPr>
              <w:pStyle w:val="tablecell"/>
            </w:pPr>
            <w:r>
              <w:t>Share</w:t>
            </w:r>
          </w:p>
        </w:tc>
        <w:tc>
          <w:tcPr>
            <w:tcW w:w="1553"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B319262" w14:textId="77777777" w:rsidR="004E6EF8" w:rsidRDefault="004E6EF8" w:rsidP="004E6EF8">
            <w:pPr>
              <w:pStyle w:val="tablecell"/>
            </w:pPr>
            <w:r>
              <w:t>Alerting</w:t>
            </w:r>
          </w:p>
        </w:tc>
      </w:tr>
    </w:tbl>
    <w:p w14:paraId="404EAC91" w14:textId="77777777" w:rsidR="004D6FA5" w:rsidRDefault="004D6FA5" w:rsidP="004E6EF8">
      <w:pPr>
        <w:pStyle w:val="Caption1"/>
      </w:pPr>
      <w:r>
        <w:t xml:space="preserve">Table 1 </w:t>
      </w:r>
      <w:r w:rsidR="004E6EF8">
        <w:t>Various analytics approaches mapped to an analytics tool workflow</w:t>
      </w:r>
    </w:p>
    <w:p w14:paraId="707A27D7" w14:textId="77777777" w:rsidR="002D2FA2" w:rsidRDefault="002D2FA2" w:rsidP="00C42510">
      <w:pPr>
        <w:pStyle w:val="BodyText"/>
      </w:pPr>
    </w:p>
    <w:p w14:paraId="195759B8" w14:textId="77777777" w:rsidR="002D2FA2" w:rsidRDefault="002D2FA2" w:rsidP="00C42510">
      <w:pPr>
        <w:pStyle w:val="BodyText"/>
      </w:pPr>
    </w:p>
    <w:p w14:paraId="4719B000" w14:textId="77777777" w:rsidR="002D2FA2" w:rsidRDefault="002D2FA2" w:rsidP="00C42510">
      <w:pPr>
        <w:pStyle w:val="BodyText"/>
      </w:pPr>
    </w:p>
    <w:p w14:paraId="253F0F65" w14:textId="77777777" w:rsidR="005D72C7" w:rsidRDefault="005D72C7" w:rsidP="00C42510">
      <w:pPr>
        <w:pStyle w:val="BodyText"/>
      </w:pPr>
      <w:r>
        <w:lastRenderedPageBreak/>
        <w:t>For the purposes of tool comparison, it is worth going into some further detail about each step</w:t>
      </w:r>
      <w:r w:rsidR="00F22249">
        <w:t xml:space="preserve"> of the analytics tool workflow</w:t>
      </w:r>
      <w:r>
        <w:t>:</w:t>
      </w:r>
    </w:p>
    <w:p w14:paraId="7F3E4B90" w14:textId="77777777" w:rsidR="005D72C7" w:rsidRPr="00C85B16" w:rsidRDefault="005D72C7" w:rsidP="00EB66F6">
      <w:pPr>
        <w:pStyle w:val="BodyText"/>
        <w:spacing w:line="240" w:lineRule="auto"/>
        <w:rPr>
          <w:b/>
        </w:rPr>
      </w:pPr>
      <w:r w:rsidRPr="00C85B16">
        <w:rPr>
          <w:b/>
        </w:rPr>
        <w:t>Collection &amp; Acquisition:</w:t>
      </w:r>
    </w:p>
    <w:p w14:paraId="13E5C428" w14:textId="77777777" w:rsidR="005D72C7" w:rsidRDefault="005D72C7" w:rsidP="00EB66F6">
      <w:pPr>
        <w:pStyle w:val="BodyText"/>
        <w:spacing w:line="240" w:lineRule="auto"/>
      </w:pPr>
      <w:r>
        <w:tab/>
        <w:t>The extraction of source data</w:t>
      </w:r>
    </w:p>
    <w:p w14:paraId="70A2FB49" w14:textId="77777777" w:rsidR="005D72C7" w:rsidRPr="00C85B16" w:rsidRDefault="005D72C7" w:rsidP="00EB66F6">
      <w:pPr>
        <w:pStyle w:val="BodyText"/>
        <w:spacing w:line="240" w:lineRule="auto"/>
        <w:rPr>
          <w:b/>
        </w:rPr>
      </w:pPr>
      <w:r w:rsidRPr="00C85B16">
        <w:rPr>
          <w:b/>
        </w:rPr>
        <w:t>Storag</w:t>
      </w:r>
      <w:r w:rsidRPr="004E6EF8">
        <w:rPr>
          <w:b/>
        </w:rPr>
        <w:t>e:</w:t>
      </w:r>
    </w:p>
    <w:p w14:paraId="378F07AC" w14:textId="77777777" w:rsidR="005D72C7" w:rsidRDefault="005D72C7" w:rsidP="00EB66F6">
      <w:pPr>
        <w:pStyle w:val="BodyText"/>
        <w:spacing w:line="240" w:lineRule="auto"/>
      </w:pPr>
      <w:r>
        <w:tab/>
        <w:t>Storing source data in a data warehouse, where relevant</w:t>
      </w:r>
    </w:p>
    <w:p w14:paraId="0526178C" w14:textId="77777777" w:rsidR="005D72C7" w:rsidRPr="00C85B16" w:rsidRDefault="005D72C7" w:rsidP="00EB66F6">
      <w:pPr>
        <w:pStyle w:val="BodyText"/>
        <w:spacing w:line="240" w:lineRule="auto"/>
        <w:rPr>
          <w:b/>
        </w:rPr>
      </w:pPr>
      <w:r w:rsidRPr="00C85B16">
        <w:rPr>
          <w:b/>
        </w:rPr>
        <w:t>Cleaning:</w:t>
      </w:r>
    </w:p>
    <w:p w14:paraId="216202F8" w14:textId="77777777" w:rsidR="005D72C7" w:rsidRDefault="005D72C7" w:rsidP="00EB66F6">
      <w:pPr>
        <w:pStyle w:val="BodyText"/>
        <w:spacing w:line="240" w:lineRule="auto"/>
      </w:pPr>
      <w:r>
        <w:tab/>
        <w:t>Rectifying anomalies and inconsistencies, and normalising the syntax of the data</w:t>
      </w:r>
    </w:p>
    <w:p w14:paraId="4818A4E8" w14:textId="77777777" w:rsidR="005D72C7" w:rsidRPr="00C85B16" w:rsidRDefault="005D72C7" w:rsidP="00EB66F6">
      <w:pPr>
        <w:pStyle w:val="BodyText"/>
        <w:spacing w:line="240" w:lineRule="auto"/>
        <w:rPr>
          <w:b/>
        </w:rPr>
      </w:pPr>
      <w:r w:rsidRPr="00C85B16">
        <w:rPr>
          <w:b/>
        </w:rPr>
        <w:t>Integration:</w:t>
      </w:r>
    </w:p>
    <w:p w14:paraId="747B36B0" w14:textId="77777777" w:rsidR="005D72C7" w:rsidRDefault="005D72C7" w:rsidP="00EB66F6">
      <w:pPr>
        <w:pStyle w:val="BodyText"/>
        <w:spacing w:line="240" w:lineRule="auto"/>
      </w:pPr>
      <w:r>
        <w:tab/>
        <w:t>Aligning the data to either existing datasets, or a common vocabulary</w:t>
      </w:r>
    </w:p>
    <w:p w14:paraId="35EDF90C" w14:textId="77777777" w:rsidR="005D72C7" w:rsidRPr="00C85B16" w:rsidRDefault="005D72C7" w:rsidP="00EB66F6">
      <w:pPr>
        <w:pStyle w:val="BodyText"/>
        <w:spacing w:line="240" w:lineRule="auto"/>
        <w:rPr>
          <w:b/>
        </w:rPr>
      </w:pPr>
      <w:r w:rsidRPr="00C85B16">
        <w:rPr>
          <w:b/>
        </w:rPr>
        <w:t>Analysis:</w:t>
      </w:r>
    </w:p>
    <w:p w14:paraId="0578059F" w14:textId="77777777" w:rsidR="005D72C7" w:rsidRDefault="005D72C7" w:rsidP="00EB66F6">
      <w:pPr>
        <w:pStyle w:val="BodyText"/>
        <w:spacing w:line="240" w:lineRule="auto"/>
      </w:pPr>
      <w:r>
        <w:tab/>
        <w:t>Analyse the data, in order to build descriptive or predictive models</w:t>
      </w:r>
    </w:p>
    <w:p w14:paraId="687C6A71" w14:textId="77777777" w:rsidR="005D72C7" w:rsidRPr="00C85B16" w:rsidRDefault="005D72C7" w:rsidP="00EB66F6">
      <w:pPr>
        <w:pStyle w:val="BodyText"/>
        <w:spacing w:line="240" w:lineRule="auto"/>
        <w:rPr>
          <w:b/>
        </w:rPr>
      </w:pPr>
      <w:r w:rsidRPr="00C85B16">
        <w:rPr>
          <w:b/>
        </w:rPr>
        <w:t>Representation and Visualisation:</w:t>
      </w:r>
    </w:p>
    <w:p w14:paraId="080C6E69" w14:textId="77777777" w:rsidR="005D72C7" w:rsidRDefault="005D72C7" w:rsidP="00EB66F6">
      <w:pPr>
        <w:pStyle w:val="BodyText"/>
        <w:spacing w:line="240" w:lineRule="auto"/>
      </w:pPr>
      <w:r>
        <w:tab/>
        <w:t>Creating reports and diagrams that illustrate the models for a wider audience</w:t>
      </w:r>
    </w:p>
    <w:p w14:paraId="5FF46133" w14:textId="77777777" w:rsidR="005D72C7" w:rsidRPr="00C85B16" w:rsidRDefault="005D72C7" w:rsidP="00EB66F6">
      <w:pPr>
        <w:pStyle w:val="BodyText"/>
        <w:spacing w:line="240" w:lineRule="auto"/>
        <w:rPr>
          <w:b/>
        </w:rPr>
      </w:pPr>
      <w:r w:rsidRPr="00C85B16">
        <w:rPr>
          <w:b/>
        </w:rPr>
        <w:t>Alerting:</w:t>
      </w:r>
    </w:p>
    <w:p w14:paraId="3D41BE10" w14:textId="77777777" w:rsidR="005D72C7" w:rsidRDefault="005D72C7" w:rsidP="00EB66F6">
      <w:pPr>
        <w:pStyle w:val="BodyText"/>
        <w:spacing w:line="240" w:lineRule="auto"/>
      </w:pPr>
      <w:r>
        <w:tab/>
        <w:t>Operationalising the models to (near) real time to enable alerting of relevant stakeholders</w:t>
      </w:r>
    </w:p>
    <w:p w14:paraId="1E25522B" w14:textId="77777777" w:rsidR="005D72C7" w:rsidRDefault="005D72C7" w:rsidP="005D72C7">
      <w:r>
        <w:rPr>
          <w:noProof/>
          <w:lang w:eastAsia="en-GB"/>
        </w:rPr>
        <w:drawing>
          <wp:inline distT="0" distB="0" distL="0" distR="0" wp14:anchorId="6A08FC89" wp14:editId="75CD0236">
            <wp:extent cx="5626100" cy="54610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6100" cy="546100"/>
                    </a:xfrm>
                    <a:prstGeom prst="rect">
                      <a:avLst/>
                    </a:prstGeom>
                    <a:noFill/>
                    <a:ln>
                      <a:noFill/>
                    </a:ln>
                  </pic:spPr>
                </pic:pic>
              </a:graphicData>
            </a:graphic>
          </wp:inline>
        </w:drawing>
      </w:r>
    </w:p>
    <w:p w14:paraId="18CDF3BF" w14:textId="77777777" w:rsidR="005D72C7" w:rsidRDefault="005D72C7" w:rsidP="00A06871">
      <w:pPr>
        <w:pStyle w:val="Caption1"/>
      </w:pPr>
      <w:r>
        <w:t>Fig 2 Example of tool used for analysis, representation and visualisation</w:t>
      </w:r>
      <w:r w:rsidR="00EE35C5">
        <w:t xml:space="preserve"> flow</w:t>
      </w:r>
    </w:p>
    <w:p w14:paraId="179EF52B" w14:textId="294440D8" w:rsidR="00A525FC" w:rsidRDefault="00A525FC" w:rsidP="00A525FC">
      <w:pPr>
        <w:pStyle w:val="Textbody"/>
      </w:pPr>
      <w:bookmarkStart w:id="20" w:name="_Toc346533025"/>
      <w:r>
        <w:t>In the remainder of the briefing, we shall use a shaded area on this flow as an indicator of which part of the analytics process is covered by a particular tool. Figure 2 shows an example flow describing a tool where analysis, representation and visualisation processes are covered, this is shown by the area covered by red.</w:t>
      </w:r>
    </w:p>
    <w:p w14:paraId="6EBF61B9" w14:textId="77777777" w:rsidR="005D72C7" w:rsidRDefault="005D72C7" w:rsidP="00A06871">
      <w:pPr>
        <w:pStyle w:val="Heading2"/>
      </w:pPr>
      <w:r>
        <w:t>Analytics Area</w:t>
      </w:r>
      <w:bookmarkEnd w:id="20"/>
    </w:p>
    <w:p w14:paraId="3F14DBA9" w14:textId="77777777" w:rsidR="005D72C7" w:rsidRDefault="005D72C7" w:rsidP="00A06871">
      <w:pPr>
        <w:pStyle w:val="BodyTextfirst"/>
      </w:pPr>
      <w:r>
        <w:t>Not all analytics traditions and tools are relevant to all areas where analytics might be applied. A business intelligence tool that is fine tuned for financial market predictive insights won’t be much use when analysing student engagement in VLE forums, for example. For that reason, we’ll also try to position each tool with regard to the major analytics areas relevant to higher and further education.</w:t>
      </w:r>
    </w:p>
    <w:p w14:paraId="1E3BBA23" w14:textId="77777777" w:rsidR="005D72C7" w:rsidRDefault="005D72C7" w:rsidP="00C85B16">
      <w:pPr>
        <w:pStyle w:val="BodyText"/>
      </w:pPr>
      <w:r>
        <w:t>In the ‘What is Analytics?’ instalment of the CETIS Analytics series (Cooper, 2012</w:t>
      </w:r>
      <w:r w:rsidR="00EE35C5">
        <w:t>a</w:t>
      </w:r>
      <w:r>
        <w:t>), three broad domains of analytics in higher and further education are identified, that we’ll re-use here:</w:t>
      </w:r>
    </w:p>
    <w:p w14:paraId="74609F16" w14:textId="77777777" w:rsidR="005D72C7" w:rsidRDefault="005D72C7" w:rsidP="00A06871">
      <w:pPr>
        <w:pStyle w:val="ListNumber"/>
      </w:pPr>
      <w:r>
        <w:t xml:space="preserve">Domain of Learning Analytics: insights to support education aims and objectives </w:t>
      </w:r>
    </w:p>
    <w:p w14:paraId="39C40F0C" w14:textId="77777777" w:rsidR="005D72C7" w:rsidRDefault="005D72C7" w:rsidP="00A06871">
      <w:pPr>
        <w:pStyle w:val="ListNumber"/>
      </w:pPr>
      <w:r>
        <w:t>Domain of Academic Analytics: Insights to support operational and financial activity</w:t>
      </w:r>
    </w:p>
    <w:p w14:paraId="3182032C" w14:textId="77777777" w:rsidR="005D72C7" w:rsidRDefault="005D72C7" w:rsidP="005D72C7">
      <w:pPr>
        <w:pStyle w:val="ListNumber"/>
      </w:pPr>
      <w:r>
        <w:lastRenderedPageBreak/>
        <w:t>Domain of Research Management Analytics: insights to support the management and funding of research</w:t>
      </w:r>
    </w:p>
    <w:p w14:paraId="63C07138" w14:textId="77777777" w:rsidR="005D72C7" w:rsidRDefault="005D72C7" w:rsidP="00A06871">
      <w:pPr>
        <w:pStyle w:val="Heading2"/>
      </w:pPr>
      <w:bookmarkStart w:id="21" w:name="_Toc346533026"/>
      <w:r>
        <w:t>Data Sources</w:t>
      </w:r>
      <w:bookmarkEnd w:id="21"/>
    </w:p>
    <w:p w14:paraId="6958B259" w14:textId="413B44EF" w:rsidR="00773653" w:rsidRDefault="00773653" w:rsidP="00773653">
      <w:pPr>
        <w:pStyle w:val="BodyTextfirst"/>
      </w:pPr>
      <w:r>
        <w:t>A key point of differentiation between analytics tools is the range of data sources they are designed to deal with. Some tools deal with the data of only one particular system, others with a small, predetermined set, and yet more deal with virtually any sort of data source, provided there is some custom integration. The variance is partially inherent in the technical difficulties of integrating different data sets, and partially to do with how many different systems a vendor sells, and also any collaboration agreements between different vendors.</w:t>
      </w:r>
    </w:p>
    <w:p w14:paraId="50CC75FB" w14:textId="78BD057D" w:rsidR="005D72C7" w:rsidRDefault="005D72C7" w:rsidP="00A06871">
      <w:pPr>
        <w:pStyle w:val="BodyText"/>
      </w:pPr>
      <w:r>
        <w:t xml:space="preserve">It is, for example, relatively easy for a VLE vendor to offer an analytics capability on top of the data the VLE itself collects or generates. Doing the same for </w:t>
      </w:r>
      <w:r w:rsidR="00EE35C5">
        <w:t>a</w:t>
      </w:r>
      <w:r w:rsidR="00773653">
        <w:t xml:space="preserve"> </w:t>
      </w:r>
      <w:r>
        <w:t>student record system that may not provide access to the data, and the shape of whose data is unknown, is another matter.</w:t>
      </w:r>
    </w:p>
    <w:p w14:paraId="59A3D39C" w14:textId="2815BFBE" w:rsidR="00773653" w:rsidRDefault="00773653" w:rsidP="00773653">
      <w:pPr>
        <w:pStyle w:val="Textbody"/>
      </w:pPr>
      <w:bookmarkStart w:id="22" w:name="_Toc346533027"/>
      <w:r>
        <w:t>How serious a limited set of data sources is, depends on the goal of the analytics exercise: if the goal is to optimise student engagement with online resources, a small number of data sources may be fine. If the goal is to optimise the way the institution manages relations with students over the whole lifecycle, a small set of sources is a problem.</w:t>
      </w:r>
    </w:p>
    <w:p w14:paraId="46C8AC75" w14:textId="65134998" w:rsidR="00773653" w:rsidRDefault="00773653" w:rsidP="00773653">
      <w:pPr>
        <w:pStyle w:val="Textbody"/>
      </w:pPr>
      <w:r>
        <w:t>Custom integrations can be a solution to increase the number of data sources in the mix, but tools can also differ in their ability to integrate multiple, possibly unknown data sources. This will be noted, where relevant.</w:t>
      </w:r>
    </w:p>
    <w:p w14:paraId="17AB40D2" w14:textId="77777777" w:rsidR="005D72C7" w:rsidRDefault="00F22249" w:rsidP="005D72C7">
      <w:pPr>
        <w:pStyle w:val="Heading1"/>
      </w:pPr>
      <w:r>
        <w:t>Communities and Their T</w:t>
      </w:r>
      <w:r w:rsidR="005D72C7">
        <w:t>ools</w:t>
      </w:r>
      <w:bookmarkEnd w:id="22"/>
    </w:p>
    <w:p w14:paraId="1FE26433" w14:textId="77777777" w:rsidR="005D72C7" w:rsidRDefault="00F22249" w:rsidP="005D72C7">
      <w:pPr>
        <w:pStyle w:val="Heading2"/>
      </w:pPr>
      <w:bookmarkStart w:id="23" w:name="_Toc346533028"/>
      <w:r>
        <w:t xml:space="preserve">Business Intelligence </w:t>
      </w:r>
      <w:r w:rsidR="00721060">
        <w:t>Community</w:t>
      </w:r>
      <w:bookmarkEnd w:id="23"/>
    </w:p>
    <w:p w14:paraId="4B2ABCF0" w14:textId="77777777" w:rsidR="005D72C7" w:rsidRDefault="005D72C7" w:rsidP="00A06871">
      <w:pPr>
        <w:pStyle w:val="BodyTextfirst"/>
      </w:pPr>
      <w:r>
        <w:t xml:space="preserve">Business intelligence </w:t>
      </w:r>
      <w:r w:rsidR="00EE35C5">
        <w:t xml:space="preserve">(BI) </w:t>
      </w:r>
      <w:r w:rsidR="00EB66F6">
        <w:t>can be considered</w:t>
      </w:r>
      <w:r>
        <w:t xml:space="preserve"> ‘analytics before it was called analytics’. Though recent advances in size and scope of data analysis capabilities (“big data”), and the rise of real</w:t>
      </w:r>
      <w:r w:rsidR="00EB66F6">
        <w:t>-</w:t>
      </w:r>
      <w:r>
        <w:t xml:space="preserve">time analysis means that there is a difference in emphasis, analytics and BI </w:t>
      </w:r>
      <w:r w:rsidR="00EE35C5">
        <w:t xml:space="preserve">still </w:t>
      </w:r>
      <w:r>
        <w:t>make use of similar tools and techniques.</w:t>
      </w:r>
    </w:p>
    <w:p w14:paraId="419F16CF" w14:textId="77777777" w:rsidR="00C85B16" w:rsidRDefault="005D72C7" w:rsidP="00AA46A8">
      <w:pPr>
        <w:pStyle w:val="BodyText"/>
      </w:pPr>
      <w:r w:rsidRPr="00AA46A8">
        <w:t>With regard to tools, the important aspect of BI is that the tools are designed to be general purpose, and are sold by major vendors in all the vertical markets in which they participate. This means that a degree of customisation is likely to be necessary</w:t>
      </w:r>
      <w:r w:rsidR="00EB66F6">
        <w:t xml:space="preserve">, </w:t>
      </w:r>
      <w:r w:rsidRPr="00AA46A8">
        <w:t>even if some education specific features are built in</w:t>
      </w:r>
      <w:r w:rsidR="00EB66F6">
        <w:t xml:space="preserve">, </w:t>
      </w:r>
      <w:r w:rsidRPr="00AA46A8">
        <w:t>but the trade-off is that the number of data sources that can be included is very wide.</w:t>
      </w:r>
    </w:p>
    <w:p w14:paraId="0F3AD1F4" w14:textId="77777777" w:rsidR="00F3020D" w:rsidRDefault="00F3020D">
      <w:pPr>
        <w:spacing w:before="0" w:line="240" w:lineRule="auto"/>
      </w:pPr>
    </w:p>
    <w:p w14:paraId="5E952D71" w14:textId="77777777" w:rsidR="00F3020D" w:rsidRDefault="00F3020D" w:rsidP="00F3020D">
      <w:pPr>
        <w:spacing w:before="0" w:line="240" w:lineRule="auto"/>
      </w:pPr>
      <w:r>
        <w:rPr>
          <w:noProof/>
          <w:lang w:eastAsia="en-GB"/>
        </w:rPr>
        <w:drawing>
          <wp:inline distT="0" distB="0" distL="0" distR="0" wp14:anchorId="54DAC7C7" wp14:editId="6A90AE6B">
            <wp:extent cx="1658888" cy="137483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8888" cy="1374832"/>
                    </a:xfrm>
                    <a:prstGeom prst="rect">
                      <a:avLst/>
                    </a:prstGeom>
                    <a:noFill/>
                    <a:ln>
                      <a:noFill/>
                    </a:ln>
                  </pic:spPr>
                </pic:pic>
              </a:graphicData>
            </a:graphic>
          </wp:inline>
        </w:drawing>
      </w:r>
    </w:p>
    <w:p w14:paraId="1BFD43E9" w14:textId="77777777" w:rsidR="00F3020D" w:rsidRDefault="00F3020D" w:rsidP="00F3020D">
      <w:pPr>
        <w:spacing w:before="0" w:line="240" w:lineRule="auto"/>
      </w:pPr>
    </w:p>
    <w:p w14:paraId="5E22FEC9" w14:textId="77777777" w:rsidR="005D72C7" w:rsidRDefault="00EE35C5" w:rsidP="00F3020D">
      <w:pPr>
        <w:spacing w:before="0" w:line="240" w:lineRule="auto"/>
      </w:pPr>
      <w:r>
        <w:t>Fig</w:t>
      </w:r>
      <w:r w:rsidR="004D6FA5">
        <w:t>ure 3</w:t>
      </w:r>
      <w:r>
        <w:t xml:space="preserve">: Key Questions positioning for Business Intelligence, </w:t>
      </w:r>
      <w:r w:rsidR="005D72C7">
        <w:t>Related: Data mining, information visualisation</w:t>
      </w:r>
    </w:p>
    <w:p w14:paraId="7F95473F" w14:textId="55A86912" w:rsidR="005D72C7" w:rsidRDefault="00721060" w:rsidP="00721060">
      <w:pPr>
        <w:pStyle w:val="Heading2"/>
      </w:pPr>
      <w:bookmarkStart w:id="24" w:name="_Toc346533029"/>
      <w:r>
        <w:lastRenderedPageBreak/>
        <w:t xml:space="preserve">Business </w:t>
      </w:r>
      <w:r w:rsidR="00F22249">
        <w:t>Intelligence</w:t>
      </w:r>
      <w:r w:rsidR="002D2FA2">
        <w:t xml:space="preserve"> </w:t>
      </w:r>
      <w:r>
        <w:t>Tools</w:t>
      </w:r>
      <w:bookmarkEnd w:id="24"/>
    </w:p>
    <w:p w14:paraId="1CDB411D" w14:textId="77777777" w:rsidR="005D72C7" w:rsidRDefault="005D72C7" w:rsidP="00B83A87">
      <w:pPr>
        <w:pStyle w:val="Heading3"/>
      </w:pPr>
      <w:r>
        <w:t>Microsoft BI suite</w:t>
      </w:r>
    </w:p>
    <w:p w14:paraId="225DA784" w14:textId="77777777" w:rsidR="005D72C7" w:rsidRDefault="005D72C7" w:rsidP="00B83A87">
      <w:pPr>
        <w:pStyle w:val="BodyTextfirst"/>
      </w:pPr>
      <w:r>
        <w:t>Though Microsoft currently targets its Business Intelligence solutions more directly at schools than higher education, the basic application stack that make up Microsoft’s offering is fairly widely used in universities and colleges too:</w:t>
      </w:r>
    </w:p>
    <w:p w14:paraId="7DF02C58" w14:textId="77777777" w:rsidR="005D72C7" w:rsidRDefault="005D72C7" w:rsidP="00B83A87">
      <w:pPr>
        <w:pStyle w:val="ListBullet"/>
      </w:pPr>
      <w:r>
        <w:t>Excel and the PowerPivot analysis tools</w:t>
      </w:r>
    </w:p>
    <w:p w14:paraId="01E2316C" w14:textId="77777777" w:rsidR="005D72C7" w:rsidRDefault="005D72C7" w:rsidP="00B83A87">
      <w:pPr>
        <w:pStyle w:val="ListBullet"/>
      </w:pPr>
      <w:r>
        <w:t>SQL server and its analysis and Power View services</w:t>
      </w:r>
    </w:p>
    <w:p w14:paraId="5D8E9CAD" w14:textId="77777777" w:rsidR="005D72C7" w:rsidRDefault="005D72C7" w:rsidP="00B83A87">
      <w:pPr>
        <w:pStyle w:val="ListBullet"/>
      </w:pPr>
      <w:r>
        <w:t>SharePoint</w:t>
      </w:r>
    </w:p>
    <w:p w14:paraId="431D8BA4" w14:textId="77777777" w:rsidR="005D72C7" w:rsidRDefault="005D72C7" w:rsidP="00B83A87">
      <w:pPr>
        <w:pStyle w:val="BodyText"/>
      </w:pPr>
      <w:r>
        <w:t xml:space="preserve">The whole stack covers the full analysis flow, which is one of the attractions of solutions of this type. </w:t>
      </w:r>
    </w:p>
    <w:p w14:paraId="5F82E78C" w14:textId="77777777" w:rsidR="0053729C" w:rsidRDefault="005D72C7" w:rsidP="00F3020D">
      <w:pPr>
        <w:pStyle w:val="BodyText"/>
      </w:pPr>
      <w:r>
        <w:t xml:space="preserve">One particularity of the Microsoft offering is that one tool – Excel – can play a role in nearly all steps of the process. While that’s great for self-service analysis and easy data gathering, some specialised skills in SQL are still required in the storage, cleaning and integration stages to address the full range of data sources. Custom coding and advanced data wrangling is likely to be increasingly </w:t>
      </w:r>
      <w:r w:rsidR="00B4688F">
        <w:t>necessary;</w:t>
      </w:r>
      <w:r>
        <w:t xml:space="preserve"> the more one uses the set for more predictive insights rather than reports of past events.</w:t>
      </w:r>
    </w:p>
    <w:p w14:paraId="3BF9BEF3" w14:textId="77777777" w:rsidR="00F3020D" w:rsidRDefault="00F3020D" w:rsidP="00F3020D">
      <w:pPr>
        <w:pStyle w:val="BodyText"/>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5"/>
        <w:gridCol w:w="4575"/>
      </w:tblGrid>
      <w:tr w:rsidR="00F22249" w:rsidRPr="000531F0" w14:paraId="254BAE8C" w14:textId="77777777" w:rsidTr="000D48D8">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F48FD" w14:textId="77777777" w:rsidR="00692BD6" w:rsidRDefault="00F22249" w:rsidP="00692BD6">
            <w:pPr>
              <w:pStyle w:val="Tablerowheading"/>
            </w:pPr>
            <w:r w:rsidRPr="00586D08">
              <w:t>Name:</w:t>
            </w:r>
          </w:p>
          <w:p w14:paraId="06401484" w14:textId="77777777" w:rsidR="00F22249" w:rsidRPr="00586D08" w:rsidRDefault="00F22249" w:rsidP="000D48D8">
            <w:pPr>
              <w:pStyle w:val="tablecell"/>
              <w:rPr>
                <w:rFonts w:ascii="Arial" w:eastAsia="Arial" w:hAnsi="Arial" w:cs="Arial"/>
                <w:color w:val="000000"/>
                <w:sz w:val="22"/>
                <w:szCs w:val="22"/>
              </w:rPr>
            </w:pPr>
            <w:r w:rsidRPr="00586D08">
              <w:t>Microsoft BI stack</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FB024" w14:textId="77777777" w:rsidR="00692BD6" w:rsidRDefault="00F22249" w:rsidP="00692BD6">
            <w:pPr>
              <w:pStyle w:val="Tablerowheading"/>
            </w:pPr>
            <w:r w:rsidRPr="00586D08">
              <w:t>Area:</w:t>
            </w:r>
          </w:p>
          <w:p w14:paraId="68F54B03" w14:textId="77777777" w:rsidR="00F22249" w:rsidRPr="000531F0" w:rsidRDefault="00692BD6" w:rsidP="000D48D8">
            <w:pPr>
              <w:pStyle w:val="tablecell"/>
              <w:rPr>
                <w:rFonts w:ascii="Arial" w:eastAsia="Arial" w:hAnsi="Arial" w:cs="Arial"/>
                <w:color w:val="000000"/>
                <w:sz w:val="22"/>
                <w:szCs w:val="22"/>
              </w:rPr>
            </w:pPr>
            <w:r>
              <w:t>A</w:t>
            </w:r>
            <w:r w:rsidR="00F22249" w:rsidRPr="00586D08">
              <w:t>ll areas in principle, but most readily used in Academic Analytics</w:t>
            </w:r>
          </w:p>
        </w:tc>
      </w:tr>
      <w:tr w:rsidR="00F22249" w14:paraId="1165C6DC" w14:textId="77777777" w:rsidTr="000D48D8">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3FF62" w14:textId="77777777" w:rsidR="00692BD6" w:rsidRDefault="00F22249" w:rsidP="00692BD6">
            <w:pPr>
              <w:pStyle w:val="Tablecolumnheading"/>
            </w:pPr>
            <w:r>
              <w:t>URL:</w:t>
            </w:r>
          </w:p>
          <w:p w14:paraId="74193A39" w14:textId="77777777" w:rsidR="00F22249" w:rsidRDefault="00F22249" w:rsidP="000D48D8">
            <w:pPr>
              <w:pStyle w:val="tablecell"/>
              <w:rPr>
                <w:rFonts w:ascii="Arial" w:eastAsia="Arial" w:hAnsi="Arial" w:cs="Arial"/>
                <w:color w:val="000000"/>
                <w:sz w:val="22"/>
                <w:szCs w:val="22"/>
              </w:rPr>
            </w:pPr>
            <w:r w:rsidRPr="00B83A87">
              <w:rPr>
                <w:rStyle w:val="Hyperlink"/>
              </w:rPr>
              <w:t>http://www.microsoft.com/en-us/bi/default.aspx</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BA4EE" w14:textId="77777777" w:rsidR="00692BD6" w:rsidRDefault="00F22249" w:rsidP="00692BD6">
            <w:pPr>
              <w:pStyle w:val="Tablecolumnheading"/>
            </w:pPr>
            <w:r>
              <w:t>Data sources</w:t>
            </w:r>
            <w:r w:rsidR="00692BD6">
              <w:t xml:space="preserve">: </w:t>
            </w:r>
          </w:p>
          <w:p w14:paraId="3352FAA1" w14:textId="77777777" w:rsidR="00F22249" w:rsidRDefault="00692BD6" w:rsidP="000D48D8">
            <w:pPr>
              <w:pStyle w:val="tablecell"/>
              <w:rPr>
                <w:rFonts w:ascii="Arial" w:eastAsia="Arial" w:hAnsi="Arial" w:cs="Arial"/>
                <w:color w:val="000000"/>
                <w:sz w:val="22"/>
                <w:szCs w:val="22"/>
              </w:rPr>
            </w:pPr>
            <w:r>
              <w:t>A</w:t>
            </w:r>
            <w:r w:rsidR="00F22249">
              <w:t>ny conventionally structured data (i.e. spreadsheets and database tables)</w:t>
            </w:r>
          </w:p>
        </w:tc>
      </w:tr>
      <w:tr w:rsidR="00692BD6" w14:paraId="1D44FA71" w14:textId="77777777" w:rsidTr="00692BD6">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AADA2" w14:textId="77777777" w:rsidR="00692BD6" w:rsidRDefault="00692BD6" w:rsidP="00692BD6">
            <w:pPr>
              <w:pStyle w:val="Tablecolumnheading"/>
            </w:pPr>
            <w:r>
              <w:t>Workflow:</w:t>
            </w:r>
          </w:p>
          <w:p w14:paraId="4B33CCCF" w14:textId="77777777" w:rsidR="00692BD6" w:rsidRDefault="00692BD6" w:rsidP="000D48D8">
            <w:pPr>
              <w:pStyle w:val="tablecell"/>
              <w:rPr>
                <w:b/>
              </w:rPr>
            </w:pPr>
            <w:r>
              <w:rPr>
                <w:noProof/>
                <w:lang w:eastAsia="en-GB"/>
              </w:rPr>
              <w:drawing>
                <wp:inline distT="0" distB="0" distL="0" distR="0" wp14:anchorId="6F60C747" wp14:editId="6EC9D36B">
                  <wp:extent cx="5654254" cy="407788"/>
                  <wp:effectExtent l="0" t="0" r="0" b="0"/>
                  <wp:docPr id="17" name="Picture 17" descr="Macintosh HD:Users:David:Desktop: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esktop: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4616" cy="407814"/>
                          </a:xfrm>
                          <a:prstGeom prst="rect">
                            <a:avLst/>
                          </a:prstGeom>
                          <a:noFill/>
                          <a:ln>
                            <a:noFill/>
                          </a:ln>
                        </pic:spPr>
                      </pic:pic>
                    </a:graphicData>
                  </a:graphic>
                </wp:inline>
              </w:drawing>
            </w:r>
          </w:p>
        </w:tc>
      </w:tr>
      <w:tr w:rsidR="00692BD6" w14:paraId="225FFB31" w14:textId="77777777" w:rsidTr="00692BD6">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88156" w14:textId="77777777" w:rsidR="00692BD6" w:rsidRDefault="00692BD6" w:rsidP="00692BD6">
            <w:pPr>
              <w:pStyle w:val="Tablerowheading"/>
              <w:rPr>
                <w:lang w:val="fr-FR"/>
              </w:rPr>
            </w:pPr>
            <w:r w:rsidRPr="00692BD6">
              <w:rPr>
                <w:lang w:val="fr-FR"/>
              </w:rPr>
              <w:t>Alternatives:</w:t>
            </w:r>
          </w:p>
          <w:p w14:paraId="4A96BA9A" w14:textId="77777777" w:rsidR="00692BD6" w:rsidRPr="005D72C7" w:rsidRDefault="00692BD6" w:rsidP="00692BD6">
            <w:pPr>
              <w:pStyle w:val="tablecell"/>
              <w:rPr>
                <w:rFonts w:ascii="Arial" w:eastAsia="Arial" w:hAnsi="Arial" w:cs="Arial"/>
                <w:color w:val="000000"/>
                <w:lang w:val="fr-FR"/>
              </w:rPr>
            </w:pPr>
            <w:r w:rsidRPr="005D72C7">
              <w:rPr>
                <w:lang w:val="fr-FR"/>
              </w:rPr>
              <w:t xml:space="preserve">Oracle BI suite </w:t>
            </w:r>
            <w:hyperlink r:id="rId19" w:history="1">
              <w:r w:rsidRPr="00EE0C51">
                <w:rPr>
                  <w:rStyle w:val="Hyperlink"/>
                  <w:lang w:val="fr-FR"/>
                </w:rPr>
                <w:t>http://www.oracle.com/us/solutions/business-analytics/business-intelligence/overview/index.html</w:t>
              </w:r>
            </w:hyperlink>
          </w:p>
          <w:p w14:paraId="13817140" w14:textId="77777777" w:rsidR="00692BD6" w:rsidRDefault="00692BD6" w:rsidP="00692BD6">
            <w:pPr>
              <w:pStyle w:val="tablecell"/>
            </w:pPr>
            <w:r>
              <w:t xml:space="preserve">SAP Business Objects </w:t>
            </w:r>
            <w:hyperlink r:id="rId20" w:history="1">
              <w:r w:rsidRPr="00B83A87">
                <w:rPr>
                  <w:rStyle w:val="Hyperlink"/>
                </w:rPr>
                <w:t>http://www54.sap.com/solutions/analytics/business-intelligence.html</w:t>
              </w:r>
            </w:hyperlink>
          </w:p>
          <w:p w14:paraId="67E26CC7" w14:textId="2FFB3CFD" w:rsidR="00692BD6" w:rsidRPr="00B83A87" w:rsidRDefault="00692BD6" w:rsidP="00692BD6">
            <w:pPr>
              <w:pStyle w:val="tablecell"/>
              <w:rPr>
                <w:rStyle w:val="Hyperlink"/>
              </w:rPr>
            </w:pPr>
            <w:r>
              <w:t>IBM Cognos</w:t>
            </w:r>
            <w:r w:rsidR="00773653">
              <w:t xml:space="preserve"> </w:t>
            </w:r>
            <w:hyperlink r:id="rId21" w:history="1">
              <w:r w:rsidRPr="00B83A87">
                <w:rPr>
                  <w:rStyle w:val="Hyperlink"/>
                </w:rPr>
                <w:t>http://www-142.ibm.com/software/products/us/en/category/SWQ20</w:t>
              </w:r>
            </w:hyperlink>
          </w:p>
          <w:p w14:paraId="747407E6" w14:textId="545F778C" w:rsidR="00692BD6" w:rsidRDefault="00692BD6" w:rsidP="00692BD6">
            <w:pPr>
              <w:pStyle w:val="tablecell"/>
              <w:rPr>
                <w:b/>
              </w:rPr>
            </w:pPr>
            <w:r>
              <w:t>SAS Business Intelligence</w:t>
            </w:r>
            <w:r w:rsidR="00773653">
              <w:t xml:space="preserve"> </w:t>
            </w:r>
            <w:hyperlink r:id="rId22" w:history="1">
              <w:r w:rsidRPr="00B83A87">
                <w:rPr>
                  <w:rStyle w:val="Hyperlink"/>
                </w:rPr>
                <w:t>http://www.sas.com/technologies/bi/</w:t>
              </w:r>
            </w:hyperlink>
          </w:p>
        </w:tc>
      </w:tr>
    </w:tbl>
    <w:p w14:paraId="57344B5C" w14:textId="77777777" w:rsidR="0053729C" w:rsidRDefault="00F22249" w:rsidP="00F3020D">
      <w:pPr>
        <w:pStyle w:val="Caption1"/>
      </w:pPr>
      <w:r>
        <w:t>Table 2: Summary of Microsoft BI tools and the analytic workflow they cover</w:t>
      </w:r>
    </w:p>
    <w:p w14:paraId="0C3BE9FB" w14:textId="77777777" w:rsidR="00F22249" w:rsidRDefault="00F22249" w:rsidP="00F22249">
      <w:pPr>
        <w:pStyle w:val="Heading3"/>
      </w:pPr>
      <w:r>
        <w:t>Pentaho</w:t>
      </w:r>
    </w:p>
    <w:p w14:paraId="718C08B0" w14:textId="77777777" w:rsidR="005D72C7" w:rsidRDefault="005D72C7" w:rsidP="00F22249">
      <w:r>
        <w:t>Pentaho is an emerging offering that is based on an open source platform. The basic data integration, reporting, connectivity and analytics packages come with the open source package, but the more advanced functionality and support come via annual subscription packages. A variety of</w:t>
      </w:r>
      <w:r w:rsidR="00B4688F">
        <w:t xml:space="preserve"> open source add-ons to Pentaho from other vendors</w:t>
      </w:r>
      <w:r>
        <w:t xml:space="preserve"> exist, however, which also work on the supported versions</w:t>
      </w:r>
      <w:r w:rsidR="00B4688F">
        <w:t xml:space="preserve"> of the platform</w:t>
      </w:r>
      <w:r>
        <w:t>.</w:t>
      </w:r>
    </w:p>
    <w:p w14:paraId="24364538" w14:textId="77777777" w:rsidR="005D72C7" w:rsidRDefault="005D72C7" w:rsidP="00B83A87">
      <w:pPr>
        <w:pStyle w:val="BodyText"/>
      </w:pPr>
      <w:r>
        <w:lastRenderedPageBreak/>
        <w:t>Functionally, the suite is claimed to be more lightweight and simpler than the large vendor offerings in the BI area. Customers include UK public sector organisations such as the NHS, but no educational establishments.</w:t>
      </w:r>
    </w:p>
    <w:p w14:paraId="3A480DD0" w14:textId="77777777" w:rsidR="00F3020D" w:rsidRDefault="00F3020D" w:rsidP="00692BD6"/>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5"/>
        <w:gridCol w:w="4575"/>
      </w:tblGrid>
      <w:tr w:rsidR="00692BD6" w:rsidRPr="000531F0" w14:paraId="701F35FA" w14:textId="77777777" w:rsidTr="00692BD6">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6BC3A" w14:textId="77777777" w:rsidR="00692BD6" w:rsidRDefault="00692BD6" w:rsidP="00692BD6">
            <w:pPr>
              <w:pStyle w:val="Tablerowheading"/>
            </w:pPr>
            <w:r w:rsidRPr="00586D08">
              <w:t>Name:</w:t>
            </w:r>
          </w:p>
          <w:p w14:paraId="29AFEAD8" w14:textId="77777777" w:rsidR="00692BD6" w:rsidRPr="00586D08" w:rsidRDefault="00692BD6" w:rsidP="00692BD6">
            <w:pPr>
              <w:pStyle w:val="tablecell"/>
              <w:rPr>
                <w:rFonts w:ascii="Arial" w:eastAsia="Arial" w:hAnsi="Arial" w:cs="Arial"/>
                <w:color w:val="000000"/>
                <w:sz w:val="22"/>
                <w:szCs w:val="22"/>
              </w:rPr>
            </w:pPr>
            <w:r>
              <w:t>Pentaho</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117FD" w14:textId="77777777" w:rsidR="00692BD6" w:rsidRDefault="00692BD6" w:rsidP="00692BD6">
            <w:pPr>
              <w:pStyle w:val="Tablerowheading"/>
            </w:pPr>
            <w:r w:rsidRPr="00586D08">
              <w:t>Area:</w:t>
            </w:r>
          </w:p>
          <w:p w14:paraId="5C92359A" w14:textId="77777777" w:rsidR="00692BD6" w:rsidRPr="000531F0" w:rsidRDefault="00692BD6" w:rsidP="00692BD6">
            <w:pPr>
              <w:pStyle w:val="tablecell"/>
              <w:rPr>
                <w:rFonts w:ascii="Arial" w:eastAsia="Arial" w:hAnsi="Arial" w:cs="Arial"/>
                <w:color w:val="000000"/>
                <w:sz w:val="22"/>
                <w:szCs w:val="22"/>
              </w:rPr>
            </w:pPr>
            <w:r>
              <w:t>A</w:t>
            </w:r>
            <w:r w:rsidRPr="00586D08">
              <w:t>ll areas in principle, but most readily used in Academic Analytics</w:t>
            </w:r>
          </w:p>
        </w:tc>
      </w:tr>
      <w:tr w:rsidR="00692BD6" w14:paraId="016C0268" w14:textId="77777777" w:rsidTr="00692BD6">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69A46" w14:textId="77777777" w:rsidR="00692BD6" w:rsidRDefault="00692BD6" w:rsidP="00692BD6">
            <w:pPr>
              <w:pStyle w:val="Tablecolumnheading"/>
            </w:pPr>
            <w:r>
              <w:t>URL:</w:t>
            </w:r>
          </w:p>
          <w:p w14:paraId="13396359" w14:textId="77777777" w:rsidR="00692BD6" w:rsidRDefault="00863CCF" w:rsidP="00692BD6">
            <w:pPr>
              <w:pStyle w:val="tablecell"/>
              <w:rPr>
                <w:rFonts w:ascii="Arial" w:eastAsia="Arial" w:hAnsi="Arial" w:cs="Arial"/>
                <w:color w:val="000000"/>
                <w:sz w:val="22"/>
                <w:szCs w:val="22"/>
              </w:rPr>
            </w:pPr>
            <w:hyperlink r:id="rId23" w:history="1">
              <w:r w:rsidR="00692BD6" w:rsidRPr="00F77324">
                <w:rPr>
                  <w:rStyle w:val="Hyperlink"/>
                </w:rPr>
                <w:t>http://www.pentaho.com/</w:t>
              </w:r>
            </w:hyperlink>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500CF" w14:textId="77777777" w:rsidR="00692BD6" w:rsidRDefault="00692BD6" w:rsidP="00692BD6">
            <w:pPr>
              <w:pStyle w:val="Tablecolumnheading"/>
            </w:pPr>
            <w:r>
              <w:t xml:space="preserve">Data sources: </w:t>
            </w:r>
          </w:p>
          <w:p w14:paraId="241CD6E0" w14:textId="77777777" w:rsidR="00692BD6" w:rsidRDefault="00692BD6" w:rsidP="00692BD6">
            <w:pPr>
              <w:pStyle w:val="tablecell"/>
              <w:rPr>
                <w:rFonts w:ascii="Arial" w:eastAsia="Arial" w:hAnsi="Arial" w:cs="Arial"/>
                <w:color w:val="000000"/>
                <w:sz w:val="22"/>
                <w:szCs w:val="22"/>
              </w:rPr>
            </w:pPr>
            <w:r>
              <w:t>Any structured data (including NoSQL)</w:t>
            </w:r>
          </w:p>
        </w:tc>
      </w:tr>
      <w:tr w:rsidR="00692BD6" w14:paraId="3D67C425" w14:textId="77777777" w:rsidTr="00692BD6">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4F7A5" w14:textId="77777777" w:rsidR="00692BD6" w:rsidRDefault="00692BD6" w:rsidP="00692BD6">
            <w:pPr>
              <w:pStyle w:val="Tablecolumnheading"/>
            </w:pPr>
            <w:r>
              <w:t>Workflow:</w:t>
            </w:r>
          </w:p>
          <w:p w14:paraId="7EBD40B1" w14:textId="77777777" w:rsidR="00692BD6" w:rsidRPr="00B8716A" w:rsidRDefault="00B8716A" w:rsidP="00692BD6">
            <w:pPr>
              <w:pStyle w:val="tablecell"/>
              <w:rPr>
                <w:noProof/>
                <w:lang w:val="en-US"/>
              </w:rPr>
            </w:pPr>
            <w:r>
              <w:rPr>
                <w:noProof/>
                <w:lang w:eastAsia="en-GB"/>
              </w:rPr>
              <w:drawing>
                <wp:inline distT="0" distB="0" distL="0" distR="0" wp14:anchorId="4FC0ADFA" wp14:editId="2DDF1E46">
                  <wp:extent cx="5654254" cy="407788"/>
                  <wp:effectExtent l="0" t="0" r="0" b="0"/>
                  <wp:docPr id="26" name="Picture 26" descr="Macintosh HD:Users:David:Desktop: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esktop: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4616" cy="407814"/>
                          </a:xfrm>
                          <a:prstGeom prst="rect">
                            <a:avLst/>
                          </a:prstGeom>
                          <a:noFill/>
                          <a:ln>
                            <a:noFill/>
                          </a:ln>
                        </pic:spPr>
                      </pic:pic>
                    </a:graphicData>
                  </a:graphic>
                </wp:inline>
              </w:drawing>
            </w:r>
          </w:p>
        </w:tc>
      </w:tr>
      <w:tr w:rsidR="00692BD6" w14:paraId="339EA690" w14:textId="77777777" w:rsidTr="00692BD6">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C88A5" w14:textId="77777777" w:rsidR="00692BD6" w:rsidRDefault="00692BD6" w:rsidP="00692BD6">
            <w:pPr>
              <w:pStyle w:val="Tablerowheading"/>
              <w:rPr>
                <w:lang w:val="fr-FR"/>
              </w:rPr>
            </w:pPr>
            <w:r w:rsidRPr="00692BD6">
              <w:rPr>
                <w:lang w:val="fr-FR"/>
              </w:rPr>
              <w:t>Alternatives:</w:t>
            </w:r>
          </w:p>
          <w:p w14:paraId="37730D8A" w14:textId="77777777" w:rsidR="00E37AB7" w:rsidRPr="005D72C7" w:rsidRDefault="00E37AB7" w:rsidP="00E37AB7">
            <w:pPr>
              <w:pStyle w:val="tablecell"/>
              <w:rPr>
                <w:rFonts w:ascii="Arial" w:eastAsia="Arial" w:hAnsi="Arial" w:cs="Arial"/>
                <w:color w:val="000000"/>
                <w:lang w:val="fr-FR"/>
              </w:rPr>
            </w:pPr>
            <w:r w:rsidRPr="005D72C7">
              <w:rPr>
                <w:lang w:val="fr-FR"/>
              </w:rPr>
              <w:t>Palo</w:t>
            </w:r>
            <w:r w:rsidR="00BC5DD3">
              <w:rPr>
                <w:lang w:val="fr-FR"/>
              </w:rPr>
              <w:t xml:space="preserve"> </w:t>
            </w:r>
            <w:hyperlink r:id="rId24" w:history="1">
              <w:r w:rsidRPr="00EE0C51">
                <w:rPr>
                  <w:rStyle w:val="Hyperlink"/>
                  <w:lang w:val="fr-FR"/>
                </w:rPr>
                <w:t>http://www.palo.net/</w:t>
              </w:r>
            </w:hyperlink>
          </w:p>
          <w:p w14:paraId="53DB3AAD" w14:textId="77777777" w:rsidR="00E37AB7" w:rsidRPr="005D72C7" w:rsidRDefault="00E37AB7" w:rsidP="00E37AB7">
            <w:pPr>
              <w:pStyle w:val="tablecell"/>
              <w:rPr>
                <w:lang w:val="fr-FR"/>
              </w:rPr>
            </w:pPr>
            <w:r w:rsidRPr="005D72C7">
              <w:rPr>
                <w:lang w:val="fr-FR"/>
              </w:rPr>
              <w:t>SpagoBI</w:t>
            </w:r>
            <w:r w:rsidR="00BC5DD3">
              <w:rPr>
                <w:lang w:val="fr-FR"/>
              </w:rPr>
              <w:t xml:space="preserve"> </w:t>
            </w:r>
            <w:hyperlink r:id="rId25" w:history="1">
              <w:r w:rsidRPr="00EE0C51">
                <w:rPr>
                  <w:rStyle w:val="Hyperlink"/>
                  <w:lang w:val="fr-FR"/>
                </w:rPr>
                <w:t>http://www.spagoworld.org/</w:t>
              </w:r>
            </w:hyperlink>
          </w:p>
          <w:p w14:paraId="1C66ECFF" w14:textId="77777777" w:rsidR="00692BD6" w:rsidRDefault="00E37AB7" w:rsidP="00E37AB7">
            <w:pPr>
              <w:pStyle w:val="tablecell"/>
              <w:rPr>
                <w:b/>
              </w:rPr>
            </w:pPr>
            <w:r>
              <w:t xml:space="preserve">Fluidops Workbench </w:t>
            </w:r>
            <w:hyperlink r:id="rId26" w:history="1">
              <w:r w:rsidRPr="00F77324">
                <w:rPr>
                  <w:rStyle w:val="Hyperlink"/>
                </w:rPr>
                <w:t>http://www.fluidops.com/information-workbench/</w:t>
              </w:r>
            </w:hyperlink>
          </w:p>
        </w:tc>
      </w:tr>
    </w:tbl>
    <w:p w14:paraId="6868B76E" w14:textId="77777777" w:rsidR="005D72C7" w:rsidRPr="000B2D3D" w:rsidRDefault="000B2D3D" w:rsidP="000B2D3D">
      <w:pPr>
        <w:pStyle w:val="Caption1"/>
      </w:pPr>
      <w:r w:rsidRPr="000B2D3D">
        <w:t>Table 3 Summary of Pentaho tools and the analytic workflow they cover</w:t>
      </w:r>
    </w:p>
    <w:p w14:paraId="1451DDFE" w14:textId="77777777" w:rsidR="005D72C7" w:rsidRDefault="005D72C7" w:rsidP="005D72C7">
      <w:pPr>
        <w:pStyle w:val="Heading2"/>
      </w:pPr>
      <w:bookmarkStart w:id="25" w:name="_Toc346533030"/>
      <w:r>
        <w:t>Web Analytics</w:t>
      </w:r>
      <w:bookmarkEnd w:id="25"/>
    </w:p>
    <w:p w14:paraId="23BE0363" w14:textId="773E13EB" w:rsidR="005D72C7" w:rsidRDefault="005D72C7" w:rsidP="00F3020D">
      <w:pPr>
        <w:pStyle w:val="BodyTextfirst"/>
      </w:pPr>
      <w:r>
        <w:t>The ‘web analyti</w:t>
      </w:r>
      <w:r w:rsidR="00023711">
        <w:t>cs’ term usually refers to an</w:t>
      </w:r>
      <w:r>
        <w:t xml:space="preserve"> ‘on-site’ flavour of analytics regarding an organisation's web presence and concerning fact based reporting on items such as number of page visits, search terms, visitor geographical location and product downloads. However, it can also refer to mining and analysing data on the web that somehow involves the organisation; this second ‘off-site’ style of analytics is often used to gauge public sentiment on an organisation, it</w:t>
      </w:r>
      <w:r w:rsidR="00023711">
        <w:t>s products or services. The off-</w:t>
      </w:r>
      <w:r>
        <w:t xml:space="preserve">site </w:t>
      </w:r>
      <w:r w:rsidR="00586D08">
        <w:t>style of analytics</w:t>
      </w:r>
      <w:r>
        <w:t xml:space="preserve"> crosses over with tools and techniques found in both Social Network Analysis and Data Mining communities</w:t>
      </w:r>
      <w:r w:rsidR="00586D08">
        <w:t>.</w:t>
      </w:r>
    </w:p>
    <w:p w14:paraId="4B94A396" w14:textId="77777777" w:rsidR="005D72C7" w:rsidRDefault="005D72C7" w:rsidP="005D72C7">
      <w:r>
        <w:rPr>
          <w:noProof/>
          <w:lang w:eastAsia="en-GB"/>
        </w:rPr>
        <w:drawing>
          <wp:inline distT="0" distB="0" distL="0" distR="0" wp14:anchorId="63991DB9" wp14:editId="04162830">
            <wp:extent cx="1854200" cy="1549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4200" cy="1549400"/>
                    </a:xfrm>
                    <a:prstGeom prst="rect">
                      <a:avLst/>
                    </a:prstGeom>
                    <a:noFill/>
                    <a:ln>
                      <a:noFill/>
                    </a:ln>
                  </pic:spPr>
                </pic:pic>
              </a:graphicData>
            </a:graphic>
          </wp:inline>
        </w:drawing>
      </w:r>
    </w:p>
    <w:p w14:paraId="20549B4B" w14:textId="77777777" w:rsidR="000B2D3D" w:rsidRDefault="00586D08" w:rsidP="000B2D3D">
      <w:pPr>
        <w:pStyle w:val="Caption1"/>
      </w:pPr>
      <w:r>
        <w:t xml:space="preserve">Fig </w:t>
      </w:r>
      <w:r w:rsidR="004D6FA5">
        <w:t>4</w:t>
      </w:r>
      <w:r>
        <w:t>: Key Questions Positioning for Web Analytics Tools</w:t>
      </w:r>
    </w:p>
    <w:p w14:paraId="68D65201" w14:textId="77777777" w:rsidR="005D72C7" w:rsidRDefault="005D72C7" w:rsidP="000B2D3D">
      <w:pPr>
        <w:pStyle w:val="Caption1"/>
      </w:pPr>
    </w:p>
    <w:p w14:paraId="0114CE54" w14:textId="77777777" w:rsidR="005D72C7" w:rsidRDefault="000B2D3D" w:rsidP="000B2D3D">
      <w:pPr>
        <w:pStyle w:val="Heading2"/>
      </w:pPr>
      <w:bookmarkStart w:id="26" w:name="_Toc346533031"/>
      <w:r>
        <w:lastRenderedPageBreak/>
        <w:t>Web Analytics Tools</w:t>
      </w:r>
      <w:bookmarkEnd w:id="26"/>
    </w:p>
    <w:p w14:paraId="163C1774" w14:textId="77777777" w:rsidR="005D72C7" w:rsidRDefault="005D72C7" w:rsidP="00F77324">
      <w:pPr>
        <w:pStyle w:val="Heading3"/>
      </w:pPr>
      <w:r>
        <w:t>AWStats</w:t>
      </w:r>
    </w:p>
    <w:p w14:paraId="1A5C73B1" w14:textId="238F2698" w:rsidR="005D72C7" w:rsidRDefault="005D72C7" w:rsidP="00F3020D">
      <w:pPr>
        <w:pStyle w:val="BodyTextfirst"/>
      </w:pPr>
      <w:r>
        <w:t xml:space="preserve">AWStats takes server logs, such as those created by a web or mail server and analyses them to generate web pages with graphical usage statistics. In general, the intelligence in such log analysis tools is somewhat limited and may do little to distinguish between ‘real’ traffic and automated traffic, </w:t>
      </w:r>
      <w:r w:rsidR="004263D8">
        <w:t xml:space="preserve">such as web indexing crawlers. </w:t>
      </w:r>
      <w:r>
        <w:t>As such</w:t>
      </w:r>
      <w:r w:rsidR="00023711">
        <w:t>,</w:t>
      </w:r>
      <w:r>
        <w:t xml:space="preserve"> log analysing tools such as AWstats are aimed at a more technical user and while it may not be giving a clear picture on audience outreach it does accurately answer technical questions such as resource usage. AWStats is installed on the same server that stores the web logs, the generated web pages can be viewed by any operating system with a web browser.</w:t>
      </w:r>
    </w:p>
    <w:p w14:paraId="67CF1544" w14:textId="77777777" w:rsidR="005D72C7" w:rsidRDefault="005D72C7" w:rsidP="005D72C7"/>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5"/>
        <w:gridCol w:w="4575"/>
      </w:tblGrid>
      <w:tr w:rsidR="00C42510" w:rsidRPr="000531F0" w14:paraId="227103EB"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FD099" w14:textId="77777777" w:rsidR="00C42510" w:rsidRDefault="00C42510" w:rsidP="00C42510">
            <w:pPr>
              <w:pStyle w:val="Tablerowheading"/>
            </w:pPr>
            <w:r w:rsidRPr="00586D08">
              <w:t>Name:</w:t>
            </w:r>
          </w:p>
          <w:p w14:paraId="72A2352D" w14:textId="77777777" w:rsidR="00C42510" w:rsidRPr="00586D08" w:rsidRDefault="00C42510" w:rsidP="00C42510">
            <w:pPr>
              <w:pStyle w:val="tablecell"/>
              <w:rPr>
                <w:rFonts w:ascii="Arial" w:eastAsia="Arial" w:hAnsi="Arial" w:cs="Arial"/>
                <w:color w:val="000000"/>
                <w:sz w:val="22"/>
                <w:szCs w:val="22"/>
              </w:rPr>
            </w:pPr>
            <w:r>
              <w:t>AWStats</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EF702" w14:textId="77777777" w:rsidR="00C42510" w:rsidRDefault="00C42510" w:rsidP="00C42510">
            <w:pPr>
              <w:pStyle w:val="Tablerowheading"/>
            </w:pPr>
            <w:r w:rsidRPr="00586D08">
              <w:t>Area:</w:t>
            </w:r>
          </w:p>
          <w:p w14:paraId="2BB6E4B7" w14:textId="77777777" w:rsidR="00C42510" w:rsidRPr="000531F0" w:rsidRDefault="00C42510" w:rsidP="00C42510">
            <w:pPr>
              <w:pStyle w:val="tablecell"/>
              <w:rPr>
                <w:rFonts w:ascii="Arial" w:eastAsia="Arial" w:hAnsi="Arial" w:cs="Arial"/>
                <w:color w:val="000000"/>
                <w:sz w:val="22"/>
                <w:szCs w:val="22"/>
              </w:rPr>
            </w:pPr>
            <w:r>
              <w:t>Academic Analytics</w:t>
            </w:r>
          </w:p>
        </w:tc>
      </w:tr>
      <w:tr w:rsidR="00C42510" w14:paraId="75B165E4"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01421" w14:textId="77777777" w:rsidR="00C42510" w:rsidRDefault="00C42510" w:rsidP="00C42510">
            <w:pPr>
              <w:pStyle w:val="Tablecolumnheading"/>
            </w:pPr>
            <w:r>
              <w:t>URL:</w:t>
            </w:r>
          </w:p>
          <w:p w14:paraId="520113F3" w14:textId="77777777" w:rsidR="00B666BD" w:rsidRPr="00B666BD" w:rsidRDefault="00B666BD" w:rsidP="00C42510">
            <w:pPr>
              <w:pStyle w:val="tablecell"/>
            </w:pPr>
            <w:r w:rsidRPr="00B666BD">
              <w:t>http://awstats.sourceforge.net</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72294" w14:textId="77777777" w:rsidR="00C42510" w:rsidRDefault="00C42510" w:rsidP="00C42510">
            <w:pPr>
              <w:pStyle w:val="Tablecolumnheading"/>
            </w:pPr>
            <w:r>
              <w:t xml:space="preserve">Data sources: </w:t>
            </w:r>
          </w:p>
          <w:p w14:paraId="25A63E51" w14:textId="77777777" w:rsidR="00C42510" w:rsidRDefault="00C42510" w:rsidP="00C42510">
            <w:pPr>
              <w:pStyle w:val="tablecell"/>
              <w:rPr>
                <w:rFonts w:ascii="Arial" w:eastAsia="Arial" w:hAnsi="Arial" w:cs="Arial"/>
                <w:color w:val="000000"/>
                <w:sz w:val="22"/>
                <w:szCs w:val="22"/>
              </w:rPr>
            </w:pPr>
            <w:r w:rsidRPr="00F77324">
              <w:t>Web server logs</w:t>
            </w:r>
          </w:p>
        </w:tc>
      </w:tr>
      <w:tr w:rsidR="00C42510" w14:paraId="2568DC30"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ECC12" w14:textId="77777777" w:rsidR="00C42510" w:rsidRPr="00C42510" w:rsidRDefault="00C42510" w:rsidP="00C42510">
            <w:pPr>
              <w:pStyle w:val="Tablecolumnheading"/>
            </w:pPr>
            <w:r>
              <w:t>Workflow:</w:t>
            </w:r>
          </w:p>
          <w:p w14:paraId="3407AC47" w14:textId="77777777" w:rsidR="00C42510" w:rsidRDefault="00C42510" w:rsidP="00C42510">
            <w:pPr>
              <w:pStyle w:val="tablecell"/>
              <w:rPr>
                <w:b/>
              </w:rPr>
            </w:pPr>
            <w:r>
              <w:rPr>
                <w:noProof/>
                <w:lang w:eastAsia="en-GB"/>
              </w:rPr>
              <w:drawing>
                <wp:inline distT="0" distB="0" distL="0" distR="0" wp14:anchorId="61107514" wp14:editId="4F687095">
                  <wp:extent cx="5550898" cy="406309"/>
                  <wp:effectExtent l="0" t="0" r="0" b="635"/>
                  <wp:docPr id="18" name="Picture 18" descr="Macintosh HD:Users:David:Desktop:a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Desktop:arv.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54215" cy="406552"/>
                          </a:xfrm>
                          <a:prstGeom prst="rect">
                            <a:avLst/>
                          </a:prstGeom>
                          <a:noFill/>
                          <a:ln>
                            <a:noFill/>
                          </a:ln>
                        </pic:spPr>
                      </pic:pic>
                    </a:graphicData>
                  </a:graphic>
                </wp:inline>
              </w:drawing>
            </w:r>
          </w:p>
        </w:tc>
      </w:tr>
      <w:tr w:rsidR="00C42510" w14:paraId="6FCDA9F0"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3E059" w14:textId="77777777" w:rsidR="00C42510" w:rsidRPr="00DE4ADE" w:rsidRDefault="00C42510" w:rsidP="00C42510">
            <w:pPr>
              <w:pStyle w:val="Tablerowheading"/>
            </w:pPr>
            <w:r w:rsidRPr="00DE4ADE">
              <w:t>Alternatives:</w:t>
            </w:r>
          </w:p>
          <w:p w14:paraId="5552980A" w14:textId="77777777" w:rsidR="00C42510" w:rsidRDefault="00453FDE" w:rsidP="00C42510">
            <w:pPr>
              <w:pStyle w:val="tablecell"/>
            </w:pPr>
            <w:r>
              <w:t>Webalizer</w:t>
            </w:r>
            <w:r w:rsidR="00C42510">
              <w:t xml:space="preserve"> </w:t>
            </w:r>
            <w:r w:rsidR="00C42510" w:rsidRPr="00666E8F">
              <w:rPr>
                <w:rStyle w:val="Hyperlink"/>
              </w:rPr>
              <w:t>http://www.webalizer.org/</w:t>
            </w:r>
          </w:p>
          <w:p w14:paraId="5C9F8C13" w14:textId="77777777" w:rsidR="00C42510" w:rsidRDefault="00453FDE" w:rsidP="00C42510">
            <w:pPr>
              <w:pStyle w:val="tablecell"/>
              <w:rPr>
                <w:b/>
              </w:rPr>
            </w:pPr>
            <w:r>
              <w:t>W3Perl</w:t>
            </w:r>
            <w:r w:rsidR="00C42510">
              <w:t xml:space="preserve"> </w:t>
            </w:r>
            <w:r w:rsidR="00C42510" w:rsidRPr="00666E8F">
              <w:rPr>
                <w:rStyle w:val="Hyperlink"/>
              </w:rPr>
              <w:t>http://www.w3perl.com/</w:t>
            </w:r>
          </w:p>
        </w:tc>
      </w:tr>
    </w:tbl>
    <w:p w14:paraId="3FFD51C0" w14:textId="77777777" w:rsidR="000B2D3D" w:rsidRPr="000B2D3D" w:rsidRDefault="000B2D3D" w:rsidP="000B2D3D">
      <w:pPr>
        <w:pStyle w:val="Caption1"/>
      </w:pPr>
      <w:r w:rsidRPr="000B2D3D">
        <w:t>Table 4 Summary of AWStats tools and the analytic workflow they cover</w:t>
      </w:r>
    </w:p>
    <w:p w14:paraId="74360C70" w14:textId="77777777" w:rsidR="005D72C7" w:rsidRDefault="005D72C7" w:rsidP="00F77324">
      <w:pPr>
        <w:pStyle w:val="Heading3"/>
      </w:pPr>
      <w:r>
        <w:t>Google Analytics</w:t>
      </w:r>
    </w:p>
    <w:p w14:paraId="58880EC9" w14:textId="45C85163" w:rsidR="005D72C7" w:rsidRDefault="005D72C7" w:rsidP="00F77324">
      <w:pPr>
        <w:pStyle w:val="BodyTextfirst"/>
      </w:pPr>
      <w:r>
        <w:t>An alternative and more modern approach to on</w:t>
      </w:r>
      <w:r w:rsidR="00023711">
        <w:t>-</w:t>
      </w:r>
      <w:r>
        <w:t xml:space="preserve">site web analytics over server log analysis is to add small pieces of Javascript code to web pages. By adding code snippets Google Analytics is able to track visitors and various statistics regarding their site usage.  While this approach gives a much clearer picture of the usage of online resources by users its reliance of </w:t>
      </w:r>
      <w:r w:rsidR="004D6FA5">
        <w:t>J</w:t>
      </w:r>
      <w:r>
        <w:t xml:space="preserve">avascript rather than actual web server logs means that it does not catch all transactions with the server and does not measure resource usage accurately. </w:t>
      </w:r>
    </w:p>
    <w:p w14:paraId="76AC16A6" w14:textId="77777777" w:rsidR="00C42510" w:rsidRDefault="005D72C7" w:rsidP="00F77324">
      <w:pPr>
        <w:pStyle w:val="BodyText"/>
      </w:pPr>
      <w:r>
        <w:t xml:space="preserve">A small piece of </w:t>
      </w:r>
      <w:r w:rsidR="004D6FA5">
        <w:t>J</w:t>
      </w:r>
      <w:r>
        <w:t xml:space="preserve">avascript needs to be installed on any webpages that are to </w:t>
      </w:r>
      <w:r w:rsidR="000B2D3D">
        <w:t>be tracked.</w:t>
      </w:r>
      <w:r>
        <w:t xml:space="preserve">  Stats can be viewed through a web browser.</w:t>
      </w:r>
    </w:p>
    <w:p w14:paraId="42EDD225" w14:textId="77777777" w:rsidR="00F3020D" w:rsidRDefault="00F3020D" w:rsidP="00F77324">
      <w:pPr>
        <w:pStyle w:val="BodyText"/>
      </w:pPr>
    </w:p>
    <w:p w14:paraId="4B801D5B" w14:textId="77777777" w:rsidR="002D2FA2" w:rsidRDefault="002D2FA2" w:rsidP="00F77324">
      <w:pPr>
        <w:pStyle w:val="BodyText"/>
      </w:pPr>
    </w:p>
    <w:p w14:paraId="0CF307C6" w14:textId="77777777" w:rsidR="002D2FA2" w:rsidRDefault="002D2FA2" w:rsidP="00F77324">
      <w:pPr>
        <w:pStyle w:val="BodyText"/>
      </w:pPr>
    </w:p>
    <w:p w14:paraId="627DF6FE" w14:textId="77777777" w:rsidR="002D2FA2" w:rsidRPr="00F3020D" w:rsidRDefault="002D2FA2" w:rsidP="00F77324">
      <w:pPr>
        <w:pStyle w:val="BodyText"/>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5"/>
        <w:gridCol w:w="4575"/>
      </w:tblGrid>
      <w:tr w:rsidR="00C42510" w:rsidRPr="000531F0" w14:paraId="24B1DA67"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3A863" w14:textId="77777777" w:rsidR="00C42510" w:rsidRDefault="00C42510" w:rsidP="00C42510">
            <w:pPr>
              <w:pStyle w:val="Tablerowheading"/>
            </w:pPr>
            <w:r w:rsidRPr="00586D08">
              <w:lastRenderedPageBreak/>
              <w:t>Name:</w:t>
            </w:r>
          </w:p>
          <w:p w14:paraId="797FBAB9" w14:textId="77777777" w:rsidR="00C42510" w:rsidRPr="00586D08" w:rsidRDefault="00C42510" w:rsidP="00C42510">
            <w:pPr>
              <w:pStyle w:val="tablecell"/>
              <w:rPr>
                <w:rFonts w:ascii="Arial" w:eastAsia="Arial" w:hAnsi="Arial" w:cs="Arial"/>
                <w:color w:val="000000"/>
                <w:sz w:val="22"/>
                <w:szCs w:val="22"/>
              </w:rPr>
            </w:pPr>
            <w:r>
              <w:t>Google Analytics</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B4677" w14:textId="77777777" w:rsidR="00C42510" w:rsidRDefault="00C42510" w:rsidP="00C42510">
            <w:pPr>
              <w:pStyle w:val="Tablerowheading"/>
            </w:pPr>
            <w:r w:rsidRPr="00586D08">
              <w:t>Area:</w:t>
            </w:r>
          </w:p>
          <w:p w14:paraId="7B3B156C" w14:textId="77777777" w:rsidR="00C42510" w:rsidRPr="000531F0" w:rsidRDefault="00C42510" w:rsidP="00C42510">
            <w:pPr>
              <w:pStyle w:val="tablecell"/>
              <w:rPr>
                <w:rFonts w:ascii="Arial" w:eastAsia="Arial" w:hAnsi="Arial" w:cs="Arial"/>
                <w:color w:val="000000"/>
                <w:sz w:val="22"/>
                <w:szCs w:val="22"/>
              </w:rPr>
            </w:pPr>
            <w:r>
              <w:t>Academic Analytics</w:t>
            </w:r>
          </w:p>
        </w:tc>
      </w:tr>
      <w:tr w:rsidR="00C42510" w14:paraId="244CEF40"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47928" w14:textId="77777777" w:rsidR="00C42510" w:rsidRDefault="00C42510" w:rsidP="00C42510">
            <w:pPr>
              <w:pStyle w:val="Tablecolumnheading"/>
            </w:pPr>
            <w:r>
              <w:t>URL:</w:t>
            </w:r>
          </w:p>
          <w:p w14:paraId="6A78E844" w14:textId="77777777" w:rsidR="00C42510" w:rsidRDefault="00C42510" w:rsidP="00C42510">
            <w:pPr>
              <w:pStyle w:val="tablecell"/>
              <w:rPr>
                <w:rFonts w:ascii="Arial" w:eastAsia="Arial" w:hAnsi="Arial" w:cs="Arial"/>
                <w:color w:val="000000"/>
                <w:sz w:val="22"/>
                <w:szCs w:val="22"/>
              </w:rPr>
            </w:pPr>
            <w:r w:rsidRPr="00666E8F">
              <w:rPr>
                <w:rStyle w:val="Hyperlink"/>
              </w:rPr>
              <w:t>http://www.google.com/analytics/</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378C2" w14:textId="77777777" w:rsidR="00C42510" w:rsidRDefault="00C42510" w:rsidP="00C42510">
            <w:pPr>
              <w:pStyle w:val="Tablecolumnheading"/>
            </w:pPr>
            <w:r>
              <w:t xml:space="preserve">Data sources: </w:t>
            </w:r>
          </w:p>
          <w:p w14:paraId="57EC6E36" w14:textId="77777777" w:rsidR="00C42510" w:rsidRDefault="00C42510" w:rsidP="00C42510">
            <w:pPr>
              <w:pStyle w:val="tablecell"/>
              <w:rPr>
                <w:rFonts w:ascii="Arial" w:eastAsia="Arial" w:hAnsi="Arial" w:cs="Arial"/>
                <w:color w:val="000000"/>
                <w:sz w:val="22"/>
                <w:szCs w:val="22"/>
              </w:rPr>
            </w:pPr>
            <w:r w:rsidRPr="00F77324">
              <w:t>Small piece of Javascript inserted into website HTML</w:t>
            </w:r>
          </w:p>
        </w:tc>
      </w:tr>
      <w:tr w:rsidR="00C42510" w14:paraId="38F0BDF9"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337BA" w14:textId="77777777" w:rsidR="00C42510" w:rsidRPr="00C42510" w:rsidRDefault="00C42510" w:rsidP="00C42510">
            <w:pPr>
              <w:pStyle w:val="Tablecolumnheading"/>
            </w:pPr>
            <w:r>
              <w:t>Workflow:</w:t>
            </w:r>
          </w:p>
          <w:p w14:paraId="62FDAD5D" w14:textId="77777777" w:rsidR="00C42510" w:rsidRDefault="00C42510" w:rsidP="00C42510">
            <w:pPr>
              <w:pStyle w:val="tablecell"/>
              <w:rPr>
                <w:b/>
              </w:rPr>
            </w:pPr>
            <w:r>
              <w:rPr>
                <w:noProof/>
                <w:lang w:eastAsia="en-GB"/>
              </w:rPr>
              <w:drawing>
                <wp:inline distT="0" distB="0" distL="0" distR="0" wp14:anchorId="74B3E8AE" wp14:editId="34F25246">
                  <wp:extent cx="5654254" cy="413874"/>
                  <wp:effectExtent l="0" t="0" r="0" b="0"/>
                  <wp:docPr id="20" name="Picture 20" descr="Macintosh HD:Users:David:Desktop:a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avid:Desktop:arv.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4254" cy="413874"/>
                          </a:xfrm>
                          <a:prstGeom prst="rect">
                            <a:avLst/>
                          </a:prstGeom>
                          <a:noFill/>
                          <a:ln>
                            <a:noFill/>
                          </a:ln>
                        </pic:spPr>
                      </pic:pic>
                    </a:graphicData>
                  </a:graphic>
                </wp:inline>
              </w:drawing>
            </w:r>
          </w:p>
        </w:tc>
      </w:tr>
      <w:tr w:rsidR="00C42510" w14:paraId="2F9BC2BC"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4D699" w14:textId="77777777" w:rsidR="00C42510" w:rsidRPr="00DE4ADE" w:rsidRDefault="00C42510" w:rsidP="00C42510">
            <w:pPr>
              <w:pStyle w:val="Tablerowheading"/>
            </w:pPr>
            <w:r w:rsidRPr="00DE4ADE">
              <w:t>Alternatives:</w:t>
            </w:r>
          </w:p>
          <w:p w14:paraId="62995697" w14:textId="77777777" w:rsidR="00C42510" w:rsidRDefault="00453FDE" w:rsidP="00C42510">
            <w:pPr>
              <w:pStyle w:val="tablecell"/>
              <w:rPr>
                <w:b/>
              </w:rPr>
            </w:pPr>
            <w:r>
              <w:t>Open Web Analytics</w:t>
            </w:r>
            <w:r w:rsidR="00C42510">
              <w:t xml:space="preserve"> </w:t>
            </w:r>
            <w:r w:rsidR="00C42510" w:rsidRPr="00666E8F">
              <w:rPr>
                <w:rStyle w:val="Hyperlink"/>
              </w:rPr>
              <w:t>http://www.openwebanalytics.com/</w:t>
            </w:r>
          </w:p>
        </w:tc>
      </w:tr>
    </w:tbl>
    <w:p w14:paraId="058A8503" w14:textId="77777777" w:rsidR="000B2D3D" w:rsidRPr="000B2D3D" w:rsidRDefault="000B2D3D" w:rsidP="000B2D3D">
      <w:pPr>
        <w:pStyle w:val="Caption1"/>
      </w:pPr>
      <w:r w:rsidRPr="000B2D3D">
        <w:t>Table 5 Summary of Google Analytics tools and the analytic workflow they cover</w:t>
      </w:r>
    </w:p>
    <w:p w14:paraId="2E1D67FB" w14:textId="77777777" w:rsidR="005D72C7" w:rsidRDefault="005D72C7" w:rsidP="00F77324">
      <w:pPr>
        <w:pStyle w:val="Heading3"/>
      </w:pPr>
      <w:r w:rsidRPr="00F77324">
        <w:t>Bluefin Signals</w:t>
      </w:r>
    </w:p>
    <w:p w14:paraId="392AE240" w14:textId="77777777" w:rsidR="005D72C7" w:rsidRDefault="005D72C7" w:rsidP="00F77324">
      <w:pPr>
        <w:pStyle w:val="BodyTextfirst"/>
      </w:pPr>
      <w:r>
        <w:t>Bluefin Signals is the flagship service offered by analytics company Blue Fin Labs. The service analyses online user comments and discussion related to television programming. The service offers a dashboard of social analytics that shows the amount and style of attention that television</w:t>
      </w:r>
      <w:r w:rsidR="004D6FA5">
        <w:t xml:space="preserve"> programme</w:t>
      </w:r>
      <w:r>
        <w:t xml:space="preserve"> are receiving, and how this compares to other shows at any specific time of the day.</w:t>
      </w:r>
    </w:p>
    <w:p w14:paraId="3D367177" w14:textId="77777777" w:rsidR="000D48D8" w:rsidRDefault="005D72C7" w:rsidP="00F3020D">
      <w:pPr>
        <w:pStyle w:val="BodyText"/>
      </w:pPr>
      <w:r>
        <w:t xml:space="preserve">The service also offers an insight into </w:t>
      </w:r>
      <w:r w:rsidR="004D6FA5">
        <w:t>audience distributions be</w:t>
      </w:r>
      <w:r w:rsidR="000B2D3D">
        <w:t>tween difference types of shows</w:t>
      </w:r>
      <w:r>
        <w:t>, giving advertisers and broadcasters an insight into how to create an</w:t>
      </w:r>
      <w:r w:rsidR="00F3020D">
        <w:t xml:space="preserve">d lucrative advertising slots. </w:t>
      </w:r>
    </w:p>
    <w:p w14:paraId="6CABAF41" w14:textId="77777777" w:rsidR="00F3020D" w:rsidRDefault="00F3020D" w:rsidP="00F3020D">
      <w:pPr>
        <w:pStyle w:val="BodyText"/>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5"/>
        <w:gridCol w:w="4575"/>
      </w:tblGrid>
      <w:tr w:rsidR="00C42510" w:rsidRPr="000531F0" w14:paraId="23B5A89D"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F4654" w14:textId="77777777" w:rsidR="00C42510" w:rsidRDefault="00C42510" w:rsidP="00C42510">
            <w:pPr>
              <w:pStyle w:val="Tablerowheading"/>
            </w:pPr>
            <w:r w:rsidRPr="00586D08">
              <w:t>Name:</w:t>
            </w:r>
          </w:p>
          <w:p w14:paraId="74E9C5C6" w14:textId="77777777" w:rsidR="00C42510" w:rsidRPr="00586D08" w:rsidRDefault="00C42510" w:rsidP="00C42510">
            <w:pPr>
              <w:pStyle w:val="tablecell"/>
              <w:rPr>
                <w:rFonts w:ascii="Arial" w:eastAsia="Arial" w:hAnsi="Arial" w:cs="Arial"/>
                <w:color w:val="000000"/>
                <w:sz w:val="22"/>
                <w:szCs w:val="22"/>
              </w:rPr>
            </w:pPr>
            <w:r w:rsidRPr="00F77324">
              <w:t xml:space="preserve">Blue Fin </w:t>
            </w:r>
            <w:r w:rsidRPr="00C42510">
              <w:t>Labs</w:t>
            </w:r>
            <w:r>
              <w:rPr>
                <w:b/>
              </w:rPr>
              <w:t>:</w:t>
            </w:r>
            <w:r w:rsidRPr="00F77324">
              <w:t xml:space="preserve"> Social TV Analytics</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54526" w14:textId="77777777" w:rsidR="00C42510" w:rsidRDefault="00C42510" w:rsidP="00C42510">
            <w:pPr>
              <w:pStyle w:val="Tablerowheading"/>
            </w:pPr>
            <w:r w:rsidRPr="00586D08">
              <w:t>Area:</w:t>
            </w:r>
          </w:p>
          <w:p w14:paraId="2D4AA556" w14:textId="77777777" w:rsidR="00C42510" w:rsidRPr="000531F0" w:rsidRDefault="00C42510" w:rsidP="00C42510">
            <w:pPr>
              <w:pStyle w:val="tablecell"/>
              <w:rPr>
                <w:rFonts w:ascii="Arial" w:eastAsia="Arial" w:hAnsi="Arial" w:cs="Arial"/>
                <w:color w:val="000000"/>
                <w:sz w:val="22"/>
                <w:szCs w:val="22"/>
              </w:rPr>
            </w:pPr>
            <w:r>
              <w:t>Academic Analytics</w:t>
            </w:r>
          </w:p>
        </w:tc>
      </w:tr>
      <w:tr w:rsidR="00C42510" w14:paraId="5A82766D"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256BF" w14:textId="77777777" w:rsidR="00C42510" w:rsidRDefault="00C42510" w:rsidP="00C42510">
            <w:pPr>
              <w:pStyle w:val="Tablecolumnheading"/>
            </w:pPr>
            <w:r>
              <w:t>URL:</w:t>
            </w:r>
          </w:p>
          <w:p w14:paraId="59968A58" w14:textId="77777777" w:rsidR="00C42510" w:rsidRDefault="00C42510" w:rsidP="00C42510">
            <w:pPr>
              <w:pStyle w:val="tablecell"/>
              <w:rPr>
                <w:rFonts w:ascii="Arial" w:eastAsia="Arial" w:hAnsi="Arial" w:cs="Arial"/>
                <w:color w:val="000000"/>
                <w:sz w:val="22"/>
                <w:szCs w:val="22"/>
              </w:rPr>
            </w:pPr>
            <w:r w:rsidRPr="00F77324">
              <w:rPr>
                <w:rStyle w:val="Hyperlink"/>
              </w:rPr>
              <w:t>http://bluefinlabs.com/</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62B34" w14:textId="77777777" w:rsidR="00C42510" w:rsidRDefault="00C42510" w:rsidP="00C42510">
            <w:pPr>
              <w:pStyle w:val="Tablecolumnheading"/>
            </w:pPr>
            <w:r>
              <w:t xml:space="preserve">Data sources: </w:t>
            </w:r>
          </w:p>
          <w:p w14:paraId="41F476E8" w14:textId="77777777" w:rsidR="00C42510" w:rsidRDefault="00C42510" w:rsidP="00C42510">
            <w:pPr>
              <w:pStyle w:val="tablecell"/>
              <w:rPr>
                <w:rFonts w:ascii="Arial" w:eastAsia="Arial" w:hAnsi="Arial" w:cs="Arial"/>
                <w:color w:val="000000"/>
                <w:sz w:val="22"/>
                <w:szCs w:val="22"/>
              </w:rPr>
            </w:pPr>
            <w:r>
              <w:t>Social Media</w:t>
            </w:r>
          </w:p>
        </w:tc>
      </w:tr>
      <w:tr w:rsidR="00C42510" w14:paraId="529710CB"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60CC3" w14:textId="77777777" w:rsidR="00C42510" w:rsidRDefault="00C42510" w:rsidP="00C42510">
            <w:pPr>
              <w:pStyle w:val="Tablecolumnheading"/>
            </w:pPr>
            <w:r>
              <w:t>Workflow:</w:t>
            </w:r>
          </w:p>
          <w:p w14:paraId="35247486" w14:textId="77777777" w:rsidR="00C42510" w:rsidRPr="00C42510" w:rsidRDefault="00C42510" w:rsidP="00C42510">
            <w:pPr>
              <w:pStyle w:val="tablecell"/>
              <w:rPr>
                <w:noProof/>
                <w:lang w:val="en-US"/>
              </w:rPr>
            </w:pPr>
            <w:r>
              <w:rPr>
                <w:noProof/>
                <w:lang w:eastAsia="en-GB"/>
              </w:rPr>
              <w:drawing>
                <wp:inline distT="0" distB="0" distL="0" distR="0" wp14:anchorId="4F4B1308" wp14:editId="0E25FE50">
                  <wp:extent cx="5654254" cy="413874"/>
                  <wp:effectExtent l="0" t="0" r="0" b="0"/>
                  <wp:docPr id="19" name="Picture 19" descr="Macintosh HD:Users:David:Desktop:a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vid:Desktop:arv.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4254" cy="413874"/>
                          </a:xfrm>
                          <a:prstGeom prst="rect">
                            <a:avLst/>
                          </a:prstGeom>
                          <a:noFill/>
                          <a:ln>
                            <a:noFill/>
                          </a:ln>
                        </pic:spPr>
                      </pic:pic>
                    </a:graphicData>
                  </a:graphic>
                </wp:inline>
              </w:drawing>
            </w:r>
          </w:p>
        </w:tc>
      </w:tr>
      <w:tr w:rsidR="00C42510" w14:paraId="48CA96CB"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C2CF7" w14:textId="77777777" w:rsidR="00C42510" w:rsidRPr="00DE4ADE" w:rsidRDefault="00C42510" w:rsidP="00C42510">
            <w:pPr>
              <w:pStyle w:val="Tablerowheading"/>
            </w:pPr>
            <w:r w:rsidRPr="00DE4ADE">
              <w:t>Alternatives:</w:t>
            </w:r>
          </w:p>
          <w:p w14:paraId="3905C4D1" w14:textId="77777777" w:rsidR="00C42510" w:rsidRPr="00F77324" w:rsidRDefault="00453FDE" w:rsidP="00C42510">
            <w:pPr>
              <w:pStyle w:val="tablecell"/>
            </w:pPr>
            <w:r>
              <w:t>Nielsen Media Research</w:t>
            </w:r>
            <w:r w:rsidR="00C42510" w:rsidRPr="00F77324">
              <w:t xml:space="preserve"> </w:t>
            </w:r>
            <w:hyperlink r:id="rId28" w:history="1">
              <w:r w:rsidR="00C42510" w:rsidRPr="00F77324">
                <w:rPr>
                  <w:rStyle w:val="Hyperlink"/>
                  <w:bCs w:val="0"/>
                  <w:color w:val="17365D"/>
                  <w:spacing w:val="2"/>
                  <w:sz w:val="20"/>
                  <w:szCs w:val="20"/>
                </w:rPr>
                <w:t>http://nielsen.com/us/en.html</w:t>
              </w:r>
            </w:hyperlink>
          </w:p>
          <w:p w14:paraId="2D5C4B89" w14:textId="77777777" w:rsidR="00C42510" w:rsidRDefault="00453FDE" w:rsidP="00C42510">
            <w:pPr>
              <w:pStyle w:val="tablecell"/>
              <w:rPr>
                <w:b/>
              </w:rPr>
            </w:pPr>
            <w:r>
              <w:t>AT&amp;T SocialTV</w:t>
            </w:r>
            <w:r w:rsidR="00C42510" w:rsidRPr="00F77324">
              <w:t xml:space="preserve"> </w:t>
            </w:r>
            <w:r w:rsidR="00C42510" w:rsidRPr="00F77324">
              <w:rPr>
                <w:rStyle w:val="Hyperlink"/>
              </w:rPr>
              <w:t>http://www.research.att.com/projects/Video/SocialTV/</w:t>
            </w:r>
          </w:p>
        </w:tc>
      </w:tr>
    </w:tbl>
    <w:p w14:paraId="1F07C34A" w14:textId="77777777" w:rsidR="004D6FA5" w:rsidRDefault="000B2D3D" w:rsidP="00F65B27">
      <w:pPr>
        <w:pStyle w:val="Caption1"/>
      </w:pPr>
      <w:r w:rsidRPr="00F65B27">
        <w:t xml:space="preserve">Table 6 Summary of </w:t>
      </w:r>
      <w:r w:rsidR="00F65B27" w:rsidRPr="00F65B27">
        <w:t>BlueFin</w:t>
      </w:r>
      <w:r w:rsidRPr="00F65B27">
        <w:t xml:space="preserve"> tools and the analytic workflow they cover</w:t>
      </w:r>
    </w:p>
    <w:p w14:paraId="07DBA3AF" w14:textId="77777777" w:rsidR="005D72C7" w:rsidRPr="00F77324" w:rsidRDefault="005D72C7">
      <w:pPr>
        <w:pStyle w:val="Heading2"/>
      </w:pPr>
      <w:bookmarkStart w:id="27" w:name="_Toc346533032"/>
      <w:r w:rsidRPr="00F77324">
        <w:t>Information Visualisation</w:t>
      </w:r>
      <w:bookmarkEnd w:id="27"/>
    </w:p>
    <w:p w14:paraId="10233416" w14:textId="4E38DCD2" w:rsidR="005D72C7" w:rsidRDefault="005D72C7" w:rsidP="00F3020D">
      <w:pPr>
        <w:pStyle w:val="BodyTextfirst"/>
      </w:pPr>
      <w:r>
        <w:t>Information Visualisation is concerned with taking information and representing it in a visual form so that it is easily digestible by the human eye. There is a crossover with many of the other communities</w:t>
      </w:r>
      <w:r w:rsidR="004D6FA5">
        <w:t xml:space="preserve"> we have described</w:t>
      </w:r>
      <w:r>
        <w:t xml:space="preserve"> as data will need to be collected and prepared first. Tools within the Information Visualisation community come with a wi</w:t>
      </w:r>
      <w:r w:rsidR="00023711">
        <w:t xml:space="preserve">de array of required skill </w:t>
      </w:r>
      <w:r w:rsidR="00023711">
        <w:lastRenderedPageBreak/>
        <w:t>sets. T</w:t>
      </w:r>
      <w:r>
        <w:t xml:space="preserve">ypically the more customization offered by a tool the higher the technical demands on the user, which usually means proficiency in a programming language. </w:t>
      </w:r>
    </w:p>
    <w:p w14:paraId="3191FCB8" w14:textId="77777777" w:rsidR="005D72C7" w:rsidRDefault="005D72C7" w:rsidP="005D72C7">
      <w:r>
        <w:rPr>
          <w:noProof/>
          <w:lang w:eastAsia="en-GB"/>
        </w:rPr>
        <w:drawing>
          <wp:inline distT="0" distB="0" distL="0" distR="0" wp14:anchorId="629A05D2" wp14:editId="49DE436C">
            <wp:extent cx="1816100" cy="1511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6100" cy="1511300"/>
                    </a:xfrm>
                    <a:prstGeom prst="rect">
                      <a:avLst/>
                    </a:prstGeom>
                    <a:noFill/>
                    <a:ln>
                      <a:noFill/>
                    </a:ln>
                  </pic:spPr>
                </pic:pic>
              </a:graphicData>
            </a:graphic>
          </wp:inline>
        </w:drawing>
      </w:r>
    </w:p>
    <w:p w14:paraId="4898F8AF" w14:textId="77777777" w:rsidR="00F65B27" w:rsidRDefault="004D6FA5" w:rsidP="00F65B27">
      <w:pPr>
        <w:pStyle w:val="Caption1"/>
      </w:pPr>
      <w:r>
        <w:t>Fig</w:t>
      </w:r>
      <w:r w:rsidR="00F65B27">
        <w:t xml:space="preserve"> 5 </w:t>
      </w:r>
      <w:r>
        <w:t>Key Question Positioning</w:t>
      </w:r>
      <w:r w:rsidR="00DE23EA">
        <w:t xml:space="preserve"> for Information Visualisation</w:t>
      </w:r>
    </w:p>
    <w:p w14:paraId="2F89233F" w14:textId="77777777" w:rsidR="005D72C7" w:rsidRDefault="00F65B27" w:rsidP="00F65B27">
      <w:pPr>
        <w:pStyle w:val="Heading2"/>
      </w:pPr>
      <w:bookmarkStart w:id="28" w:name="_Toc346533033"/>
      <w:r>
        <w:t>Information Visualisation Tools</w:t>
      </w:r>
      <w:bookmarkEnd w:id="28"/>
    </w:p>
    <w:p w14:paraId="3B1A0147" w14:textId="77777777" w:rsidR="005D72C7" w:rsidRDefault="005D72C7" w:rsidP="005E184F">
      <w:pPr>
        <w:pStyle w:val="Heading3"/>
      </w:pPr>
      <w:r>
        <w:t>Many Eyes</w:t>
      </w:r>
    </w:p>
    <w:p w14:paraId="6FAFCF04" w14:textId="1956B36B" w:rsidR="005D72C7" w:rsidRDefault="005D72C7" w:rsidP="00666E8F">
      <w:pPr>
        <w:pStyle w:val="BodyTextfirst"/>
      </w:pPr>
      <w:r>
        <w:t xml:space="preserve">Many Eyes is an online service giving users a selection of common graphical representations for their data. The service is hosted by IBM and allows users to upload datasets in CSV for visualisation and sharing. While users have </w:t>
      </w:r>
      <w:r w:rsidR="00023711">
        <w:t xml:space="preserve">a </w:t>
      </w:r>
      <w:r>
        <w:t xml:space="preserve">selection of visualisation types to choose from, there is little scope to modify or tweak them. As such </w:t>
      </w:r>
      <w:r w:rsidR="004D6FA5">
        <w:t>M</w:t>
      </w:r>
      <w:r>
        <w:t>any</w:t>
      </w:r>
      <w:r w:rsidR="00773653">
        <w:t xml:space="preserve"> E</w:t>
      </w:r>
      <w:r>
        <w:t>yes gives users the ability t</w:t>
      </w:r>
      <w:r w:rsidR="00BC5DD3">
        <w:t xml:space="preserve">o </w:t>
      </w:r>
      <w:r>
        <w:t>quickly try different graphical representations of their data quickly with little technical input, but does not give</w:t>
      </w:r>
      <w:r w:rsidR="00666E8F">
        <w:t xml:space="preserve"> much </w:t>
      </w:r>
      <w:r w:rsidR="00023711">
        <w:t xml:space="preserve">in </w:t>
      </w:r>
      <w:r w:rsidR="00666E8F">
        <w:t>the way of customization.</w:t>
      </w:r>
    </w:p>
    <w:p w14:paraId="46A5BE92" w14:textId="77777777" w:rsidR="005D72C7" w:rsidRDefault="005D72C7" w:rsidP="005E184F">
      <w:pPr>
        <w:pStyle w:val="BodyText"/>
        <w:rPr>
          <w:noProof/>
          <w:lang w:val="en-US"/>
        </w:rPr>
      </w:pPr>
      <w:r>
        <w:t>Data has to be prepared in CSV format, visualisations can be shared and viewed through a web browser.</w:t>
      </w:r>
    </w:p>
    <w:p w14:paraId="5F8CB317" w14:textId="77777777" w:rsidR="004F0A59" w:rsidRDefault="004F0A59" w:rsidP="005E184F">
      <w:pPr>
        <w:pStyle w:val="BodyText"/>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5"/>
        <w:gridCol w:w="4575"/>
      </w:tblGrid>
      <w:tr w:rsidR="00C42510" w:rsidRPr="000531F0" w14:paraId="60BDAA85"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F6135" w14:textId="77777777" w:rsidR="00C42510" w:rsidRDefault="00C42510" w:rsidP="00C42510">
            <w:pPr>
              <w:pStyle w:val="Tablerowheading"/>
            </w:pPr>
            <w:r w:rsidRPr="00586D08">
              <w:t>Name:</w:t>
            </w:r>
          </w:p>
          <w:p w14:paraId="5000FEA7" w14:textId="77777777" w:rsidR="00C42510" w:rsidRPr="00586D08" w:rsidRDefault="00C42510" w:rsidP="00C42510">
            <w:pPr>
              <w:pStyle w:val="tablecell"/>
              <w:rPr>
                <w:rFonts w:ascii="Arial" w:eastAsia="Arial" w:hAnsi="Arial" w:cs="Arial"/>
                <w:color w:val="000000"/>
                <w:sz w:val="22"/>
                <w:szCs w:val="22"/>
              </w:rPr>
            </w:pPr>
            <w:r w:rsidRPr="005E184F">
              <w:t>Many Eyes</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622AF" w14:textId="77777777" w:rsidR="00C42510" w:rsidRDefault="00C42510" w:rsidP="00C42510">
            <w:pPr>
              <w:pStyle w:val="Tablerowheading"/>
            </w:pPr>
            <w:r w:rsidRPr="00586D08">
              <w:t>Area:</w:t>
            </w:r>
          </w:p>
          <w:p w14:paraId="24DD817F" w14:textId="77777777" w:rsidR="00C42510" w:rsidRPr="000531F0" w:rsidRDefault="00C42510" w:rsidP="0036113A">
            <w:pPr>
              <w:pStyle w:val="tablecell"/>
              <w:rPr>
                <w:rFonts w:ascii="Arial" w:eastAsia="Arial" w:hAnsi="Arial" w:cs="Arial"/>
                <w:color w:val="000000"/>
                <w:sz w:val="22"/>
                <w:szCs w:val="22"/>
              </w:rPr>
            </w:pPr>
            <w:r>
              <w:t>A</w:t>
            </w:r>
            <w:r w:rsidRPr="00586D08">
              <w:t xml:space="preserve">ll </w:t>
            </w:r>
          </w:p>
        </w:tc>
      </w:tr>
      <w:tr w:rsidR="00C42510" w14:paraId="582400FE"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391CC" w14:textId="77777777" w:rsidR="00C42510" w:rsidRDefault="00C42510" w:rsidP="00C42510">
            <w:pPr>
              <w:pStyle w:val="Tablecolumnheading"/>
            </w:pPr>
            <w:r>
              <w:t>URL:</w:t>
            </w:r>
          </w:p>
          <w:p w14:paraId="263D2504" w14:textId="77777777" w:rsidR="00C42510" w:rsidRDefault="009F75B8" w:rsidP="00C42510">
            <w:pPr>
              <w:pStyle w:val="tablecell"/>
              <w:rPr>
                <w:rFonts w:ascii="Arial" w:eastAsia="Arial" w:hAnsi="Arial" w:cs="Arial"/>
                <w:color w:val="000000"/>
                <w:sz w:val="22"/>
                <w:szCs w:val="22"/>
              </w:rPr>
            </w:pPr>
            <w:r w:rsidRPr="005E184F">
              <w:rPr>
                <w:rStyle w:val="Hyperlink"/>
              </w:rPr>
              <w:t>http://www-958.ibm.com/software/data/cognos/manyeyes/</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1BF21" w14:textId="77777777" w:rsidR="00C42510" w:rsidRDefault="00C42510" w:rsidP="00C42510">
            <w:pPr>
              <w:pStyle w:val="Tablecolumnheading"/>
            </w:pPr>
            <w:r>
              <w:t xml:space="preserve">Data sources: </w:t>
            </w:r>
          </w:p>
          <w:p w14:paraId="2DCE2311" w14:textId="77777777" w:rsidR="00C42510" w:rsidRDefault="009F75B8" w:rsidP="00C42510">
            <w:pPr>
              <w:pStyle w:val="tablecell"/>
              <w:rPr>
                <w:rFonts w:ascii="Arial" w:eastAsia="Arial" w:hAnsi="Arial" w:cs="Arial"/>
                <w:color w:val="000000"/>
                <w:sz w:val="22"/>
                <w:szCs w:val="22"/>
              </w:rPr>
            </w:pPr>
            <w:r w:rsidRPr="005E184F">
              <w:t>Dataset in CSV</w:t>
            </w:r>
          </w:p>
        </w:tc>
      </w:tr>
      <w:tr w:rsidR="00C42510" w14:paraId="0E5BC0EC"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6E47D" w14:textId="77777777" w:rsidR="00C42510" w:rsidRPr="009F75B8" w:rsidRDefault="00C42510" w:rsidP="009F75B8">
            <w:pPr>
              <w:pStyle w:val="Tablecolumnheading"/>
            </w:pPr>
            <w:r>
              <w:t>Workflow:</w:t>
            </w:r>
          </w:p>
          <w:p w14:paraId="52B895E8" w14:textId="77777777" w:rsidR="00C42510" w:rsidRDefault="0036113A" w:rsidP="00C42510">
            <w:pPr>
              <w:pStyle w:val="tablecell"/>
              <w:rPr>
                <w:b/>
              </w:rPr>
            </w:pPr>
            <w:r w:rsidRPr="0036113A">
              <w:rPr>
                <w:b/>
                <w:noProof/>
                <w:lang w:eastAsia="en-GB"/>
              </w:rPr>
              <w:drawing>
                <wp:inline distT="0" distB="0" distL="0" distR="0" wp14:anchorId="6ECD62EB" wp14:editId="5858C5A9">
                  <wp:extent cx="5654254" cy="413874"/>
                  <wp:effectExtent l="0" t="0" r="0" b="0"/>
                  <wp:docPr id="36" name="Picture 36" descr="Macintosh HD:Users:David:Desktop: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avid:Desktop:rv.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54254" cy="413874"/>
                          </a:xfrm>
                          <a:prstGeom prst="rect">
                            <a:avLst/>
                          </a:prstGeom>
                          <a:noFill/>
                          <a:ln>
                            <a:noFill/>
                          </a:ln>
                        </pic:spPr>
                      </pic:pic>
                    </a:graphicData>
                  </a:graphic>
                </wp:inline>
              </w:drawing>
            </w:r>
          </w:p>
        </w:tc>
      </w:tr>
      <w:tr w:rsidR="00C42510" w14:paraId="3D97E0BC"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4D6D4" w14:textId="77777777" w:rsidR="00C42510" w:rsidRDefault="00C42510" w:rsidP="00C42510">
            <w:pPr>
              <w:pStyle w:val="Tablerowheading"/>
              <w:rPr>
                <w:lang w:val="fr-FR"/>
              </w:rPr>
            </w:pPr>
            <w:r w:rsidRPr="00692BD6">
              <w:rPr>
                <w:lang w:val="fr-FR"/>
              </w:rPr>
              <w:t>Alternatives:</w:t>
            </w:r>
          </w:p>
          <w:p w14:paraId="61B26C96" w14:textId="77777777" w:rsidR="009F75B8" w:rsidRPr="005E184F" w:rsidRDefault="009F75B8" w:rsidP="009F75B8">
            <w:pPr>
              <w:pStyle w:val="tablecell"/>
            </w:pPr>
            <w:r w:rsidRPr="005E184F">
              <w:t xml:space="preserve">Google Charts: </w:t>
            </w:r>
            <w:hyperlink r:id="rId31" w:history="1">
              <w:r w:rsidRPr="005E184F">
                <w:rPr>
                  <w:rStyle w:val="Hyperlink"/>
                </w:rPr>
                <w:t>https://developers.google.com/chart/</w:t>
              </w:r>
            </w:hyperlink>
          </w:p>
          <w:p w14:paraId="14FCB426" w14:textId="77777777" w:rsidR="00C42510" w:rsidRDefault="009F75B8" w:rsidP="009F75B8">
            <w:pPr>
              <w:pStyle w:val="tablecell"/>
              <w:rPr>
                <w:b/>
              </w:rPr>
            </w:pPr>
            <w:r w:rsidRPr="005E184F">
              <w:t>Gapminder</w:t>
            </w:r>
            <w:r w:rsidR="00B666BD">
              <w:t>:</w:t>
            </w:r>
            <w:hyperlink r:id="rId32" w:history="1">
              <w:r w:rsidRPr="005E184F">
                <w:rPr>
                  <w:rStyle w:val="Hyperlink"/>
                </w:rPr>
                <w:t>http://www.gapminder.org/</w:t>
              </w:r>
            </w:hyperlink>
          </w:p>
        </w:tc>
      </w:tr>
    </w:tbl>
    <w:p w14:paraId="0695585A" w14:textId="77777777" w:rsidR="005D72C7" w:rsidRPr="00F65B27" w:rsidRDefault="004D6FA5" w:rsidP="00F65B27">
      <w:pPr>
        <w:pStyle w:val="Caption1"/>
      </w:pPr>
      <w:r w:rsidRPr="00F65B27">
        <w:t>Table</w:t>
      </w:r>
      <w:r w:rsidR="00F65B27" w:rsidRPr="00F65B27">
        <w:t xml:space="preserve"> 7 Summary of Many Eyes tools and the analytic workflow they cover</w:t>
      </w:r>
    </w:p>
    <w:p w14:paraId="2A6B362F" w14:textId="77777777" w:rsidR="005D72C7" w:rsidRDefault="005D72C7" w:rsidP="005E184F">
      <w:pPr>
        <w:pStyle w:val="Heading3"/>
      </w:pPr>
      <w:r>
        <w:lastRenderedPageBreak/>
        <w:t>Tableau Software</w:t>
      </w:r>
    </w:p>
    <w:p w14:paraId="6E0A7978" w14:textId="77777777" w:rsidR="005D72C7" w:rsidRDefault="005D72C7" w:rsidP="005E184F">
      <w:pPr>
        <w:pStyle w:val="BodyTextfirst"/>
      </w:pPr>
      <w:r>
        <w:t xml:space="preserve">Tableau Software is a commercial analytics visualisation company offering services and tools for organisations to analyse and visualise existing data sets. Tableau offers a mix of both desktop and server side applications so that visualisation projects can be shared easily throughout the organisation. </w:t>
      </w:r>
    </w:p>
    <w:p w14:paraId="22E2ECFA" w14:textId="77777777" w:rsidR="005D72C7" w:rsidRDefault="005D72C7" w:rsidP="005E184F">
      <w:pPr>
        <w:pStyle w:val="BodyText"/>
      </w:pPr>
      <w:r>
        <w:t>A basic ‘Tableau Public’ tool is offered for free, and it offers functionality for datasets of up to 100,000 rows of data under the caveat that the resulting analytics is viewable on publicly accessible servers. Data input and manipulation is done via a Windows only desktop tool which connects to an online offering where the data is stored and a selection of visual vie</w:t>
      </w:r>
      <w:r w:rsidR="005E184F">
        <w:t xml:space="preserve">ws on this data are available. </w:t>
      </w:r>
    </w:p>
    <w:p w14:paraId="4CFDDB98" w14:textId="41DE3F91" w:rsidR="002D2FA2" w:rsidRDefault="005D72C7" w:rsidP="002D2FA2">
      <w:pPr>
        <w:pStyle w:val="BodyText"/>
      </w:pPr>
      <w:r>
        <w:t>Paid editions allow for larger datasets and for visualisations to be worked on privately. There are many similar commercial companies in the visual analytics space offering different levels of their products and services for free.</w:t>
      </w:r>
    </w:p>
    <w:p w14:paraId="0639865B" w14:textId="77777777" w:rsidR="002D2FA2" w:rsidRDefault="002D2FA2" w:rsidP="002D2FA2">
      <w:pPr>
        <w:pStyle w:val="BodyText"/>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5"/>
        <w:gridCol w:w="4575"/>
      </w:tblGrid>
      <w:tr w:rsidR="00C42510" w:rsidRPr="000531F0" w14:paraId="6D710F54"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3114A" w14:textId="77777777" w:rsidR="00C42510" w:rsidRDefault="00C42510" w:rsidP="00C42510">
            <w:pPr>
              <w:pStyle w:val="Tablerowheading"/>
            </w:pPr>
            <w:r w:rsidRPr="00586D08">
              <w:t>Name:</w:t>
            </w:r>
          </w:p>
          <w:p w14:paraId="115B0E97" w14:textId="77777777" w:rsidR="00C42510" w:rsidRPr="00586D08" w:rsidRDefault="00B666BD" w:rsidP="00C42510">
            <w:pPr>
              <w:pStyle w:val="tablecell"/>
              <w:rPr>
                <w:rFonts w:ascii="Arial" w:eastAsia="Arial" w:hAnsi="Arial" w:cs="Arial"/>
                <w:color w:val="000000"/>
                <w:sz w:val="22"/>
                <w:szCs w:val="22"/>
              </w:rPr>
            </w:pPr>
            <w:r w:rsidRPr="005E184F">
              <w:t>Tableau Software</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B6E00" w14:textId="77777777" w:rsidR="00C42510" w:rsidRDefault="00C42510" w:rsidP="00C42510">
            <w:pPr>
              <w:pStyle w:val="Tablerowheading"/>
            </w:pPr>
            <w:r w:rsidRPr="00586D08">
              <w:t>Area:</w:t>
            </w:r>
          </w:p>
          <w:p w14:paraId="01C7EA38" w14:textId="77777777" w:rsidR="00C42510" w:rsidRPr="000531F0" w:rsidRDefault="00B666BD" w:rsidP="00C42510">
            <w:pPr>
              <w:pStyle w:val="tablecell"/>
              <w:rPr>
                <w:rFonts w:ascii="Arial" w:eastAsia="Arial" w:hAnsi="Arial" w:cs="Arial"/>
                <w:color w:val="000000"/>
                <w:sz w:val="22"/>
                <w:szCs w:val="22"/>
              </w:rPr>
            </w:pPr>
            <w:r>
              <w:t>Any</w:t>
            </w:r>
          </w:p>
        </w:tc>
      </w:tr>
      <w:tr w:rsidR="00C42510" w14:paraId="7CA6FBF7"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5F112" w14:textId="77777777" w:rsidR="00C42510" w:rsidRDefault="00C42510" w:rsidP="00C42510">
            <w:pPr>
              <w:pStyle w:val="Tablecolumnheading"/>
            </w:pPr>
            <w:r>
              <w:t>URL:</w:t>
            </w:r>
          </w:p>
          <w:p w14:paraId="52DE0B24" w14:textId="77777777" w:rsidR="00C42510" w:rsidRDefault="00B666BD" w:rsidP="00C42510">
            <w:pPr>
              <w:pStyle w:val="tablecell"/>
              <w:rPr>
                <w:rFonts w:ascii="Arial" w:eastAsia="Arial" w:hAnsi="Arial" w:cs="Arial"/>
                <w:color w:val="000000"/>
                <w:sz w:val="22"/>
                <w:szCs w:val="22"/>
              </w:rPr>
            </w:pPr>
            <w:r w:rsidRPr="005E184F">
              <w:rPr>
                <w:rStyle w:val="Hyperlink"/>
              </w:rPr>
              <w:t>http://www.tableausoftware.com/</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E487C" w14:textId="77777777" w:rsidR="00C42510" w:rsidRDefault="00C42510" w:rsidP="00C42510">
            <w:pPr>
              <w:pStyle w:val="Tablecolumnheading"/>
            </w:pPr>
            <w:r>
              <w:t xml:space="preserve">Data sources: </w:t>
            </w:r>
          </w:p>
          <w:p w14:paraId="5B0F7FCF" w14:textId="77777777" w:rsidR="00C42510" w:rsidRDefault="00B666BD" w:rsidP="00C42510">
            <w:pPr>
              <w:pStyle w:val="tablecell"/>
              <w:rPr>
                <w:rFonts w:ascii="Arial" w:eastAsia="Arial" w:hAnsi="Arial" w:cs="Arial"/>
                <w:color w:val="000000"/>
                <w:sz w:val="22"/>
                <w:szCs w:val="22"/>
              </w:rPr>
            </w:pPr>
            <w:r>
              <w:t>CSV</w:t>
            </w:r>
          </w:p>
        </w:tc>
      </w:tr>
      <w:tr w:rsidR="00C42510" w14:paraId="5A23953E"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D35C8" w14:textId="77777777" w:rsidR="00C42510" w:rsidRDefault="00C42510" w:rsidP="00C42510">
            <w:pPr>
              <w:pStyle w:val="Tablecolumnheading"/>
            </w:pPr>
            <w:r>
              <w:t>Workflow:</w:t>
            </w:r>
          </w:p>
          <w:p w14:paraId="54A507A8" w14:textId="77777777" w:rsidR="00C42510" w:rsidRPr="00B666BD" w:rsidRDefault="00B666BD" w:rsidP="00C42510">
            <w:pPr>
              <w:pStyle w:val="tablecell"/>
              <w:rPr>
                <w:noProof/>
                <w:lang w:val="en-US"/>
              </w:rPr>
            </w:pPr>
            <w:r>
              <w:rPr>
                <w:noProof/>
                <w:lang w:eastAsia="en-GB"/>
              </w:rPr>
              <w:drawing>
                <wp:inline distT="0" distB="0" distL="0" distR="0" wp14:anchorId="60A3BAA3" wp14:editId="043BDBAE">
                  <wp:extent cx="5654254" cy="413874"/>
                  <wp:effectExtent l="0" t="0" r="0" b="0"/>
                  <wp:docPr id="37" name="Picture 37" descr="Macintosh HD:Users:David:Desktop: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David:Desktop:rv.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54254" cy="413874"/>
                          </a:xfrm>
                          <a:prstGeom prst="rect">
                            <a:avLst/>
                          </a:prstGeom>
                          <a:noFill/>
                          <a:ln>
                            <a:noFill/>
                          </a:ln>
                        </pic:spPr>
                      </pic:pic>
                    </a:graphicData>
                  </a:graphic>
                </wp:inline>
              </w:drawing>
            </w:r>
          </w:p>
        </w:tc>
      </w:tr>
      <w:tr w:rsidR="00C42510" w14:paraId="260C6615"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143DE" w14:textId="77777777" w:rsidR="00C42510" w:rsidRDefault="00C42510" w:rsidP="00C42510">
            <w:pPr>
              <w:pStyle w:val="Tablerowheading"/>
              <w:rPr>
                <w:lang w:val="fr-FR"/>
              </w:rPr>
            </w:pPr>
            <w:r w:rsidRPr="00692BD6">
              <w:rPr>
                <w:lang w:val="fr-FR"/>
              </w:rPr>
              <w:t>Alternatives:</w:t>
            </w:r>
          </w:p>
          <w:p w14:paraId="7135550A" w14:textId="77777777" w:rsidR="00C42510" w:rsidRDefault="00B666BD" w:rsidP="00C42510">
            <w:pPr>
              <w:pStyle w:val="tablecell"/>
              <w:rPr>
                <w:b/>
              </w:rPr>
            </w:pPr>
            <w:r w:rsidRPr="005E184F">
              <w:t>Spotfire</w:t>
            </w:r>
            <w:r w:rsidR="00453FDE">
              <w:t xml:space="preserve"> </w:t>
            </w:r>
            <w:r w:rsidRPr="005E184F">
              <w:rPr>
                <w:rStyle w:val="Hyperlink"/>
              </w:rPr>
              <w:t>http://spotfire.tibco.com/</w:t>
            </w:r>
          </w:p>
        </w:tc>
      </w:tr>
    </w:tbl>
    <w:p w14:paraId="44B4FA70" w14:textId="77777777" w:rsidR="00F65B27" w:rsidRPr="00F65B27" w:rsidRDefault="00F65B27" w:rsidP="00F65B27">
      <w:pPr>
        <w:pStyle w:val="Caption1"/>
      </w:pPr>
      <w:r w:rsidRPr="00F65B27">
        <w:t>Table 8 Summary of Tableau tools and the analytic workflow they cover</w:t>
      </w:r>
    </w:p>
    <w:p w14:paraId="6DF8671D" w14:textId="77777777" w:rsidR="005D72C7" w:rsidRDefault="005D72C7" w:rsidP="005E184F">
      <w:pPr>
        <w:pStyle w:val="Heading3"/>
      </w:pPr>
      <w:r>
        <w:t>Processing</w:t>
      </w:r>
    </w:p>
    <w:p w14:paraId="6D98A7DD" w14:textId="77777777" w:rsidR="005D72C7" w:rsidRDefault="00453FDE" w:rsidP="005E184F">
      <w:pPr>
        <w:pStyle w:val="BodyTextfirst"/>
      </w:pPr>
      <w:r>
        <w:t>Processing is b</w:t>
      </w:r>
      <w:r w:rsidR="005D72C7">
        <w:t>oth a language and its integrated development environment, Processing was created around the idea of creating electronic sketchbooks to teach programming concepts through visual design. The sketchbooks are an environment for users to organise and experiment with different visual designs and though it was originally intended as a teaching tool, a lar</w:t>
      </w:r>
      <w:r>
        <w:t xml:space="preserve">ge visualisation community has </w:t>
      </w:r>
      <w:r w:rsidR="005D72C7">
        <w:t>gathered around it.</w:t>
      </w:r>
    </w:p>
    <w:p w14:paraId="146CAB85" w14:textId="77777777" w:rsidR="005D72C7" w:rsidRDefault="005D72C7" w:rsidP="005E184F">
      <w:pPr>
        <w:pStyle w:val="BodyText"/>
      </w:pPr>
      <w:r>
        <w:t>Processing is available on Linux, Mac OS X and Windows. Dynamic visualisations can be exported as Java applets.</w:t>
      </w:r>
    </w:p>
    <w:p w14:paraId="27FCC5E4" w14:textId="77777777" w:rsidR="005D72C7" w:rsidRDefault="005D72C7" w:rsidP="005D72C7"/>
    <w:p w14:paraId="67E3FB04" w14:textId="77777777" w:rsidR="002D2FA2" w:rsidRDefault="002D2FA2" w:rsidP="005D72C7"/>
    <w:p w14:paraId="3021BDDE" w14:textId="77777777" w:rsidR="002D2FA2" w:rsidRDefault="002D2FA2" w:rsidP="005D72C7"/>
    <w:p w14:paraId="197DB954" w14:textId="77777777" w:rsidR="002D2FA2" w:rsidRDefault="002D2FA2" w:rsidP="005D72C7"/>
    <w:p w14:paraId="073B9087" w14:textId="77777777" w:rsidR="002D2FA2" w:rsidRDefault="002D2FA2" w:rsidP="005D72C7"/>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5"/>
        <w:gridCol w:w="4575"/>
      </w:tblGrid>
      <w:tr w:rsidR="00C42510" w:rsidRPr="000531F0" w14:paraId="50134A93"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074A0" w14:textId="77777777" w:rsidR="00C42510" w:rsidRDefault="00C42510" w:rsidP="00C42510">
            <w:pPr>
              <w:pStyle w:val="Tablerowheading"/>
            </w:pPr>
            <w:r w:rsidRPr="00586D08">
              <w:lastRenderedPageBreak/>
              <w:t>Name:</w:t>
            </w:r>
          </w:p>
          <w:p w14:paraId="6EC6EBD3" w14:textId="77777777" w:rsidR="00C42510" w:rsidRPr="00B666BD" w:rsidRDefault="00B666BD" w:rsidP="00C42510">
            <w:pPr>
              <w:pStyle w:val="tablecell"/>
            </w:pPr>
            <w:r>
              <w:t>Processing</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1E55A" w14:textId="77777777" w:rsidR="00C42510" w:rsidRDefault="00C42510" w:rsidP="00C42510">
            <w:pPr>
              <w:pStyle w:val="Tablerowheading"/>
            </w:pPr>
            <w:r w:rsidRPr="00586D08">
              <w:t>Area:</w:t>
            </w:r>
          </w:p>
          <w:p w14:paraId="40D89685" w14:textId="77777777" w:rsidR="00C42510" w:rsidRPr="000531F0" w:rsidRDefault="00B666BD" w:rsidP="00C42510">
            <w:pPr>
              <w:pStyle w:val="tablecell"/>
              <w:rPr>
                <w:rFonts w:ascii="Arial" w:eastAsia="Arial" w:hAnsi="Arial" w:cs="Arial"/>
                <w:color w:val="000000"/>
                <w:sz w:val="22"/>
                <w:szCs w:val="22"/>
              </w:rPr>
            </w:pPr>
            <w:r>
              <w:t>Any</w:t>
            </w:r>
          </w:p>
        </w:tc>
      </w:tr>
      <w:tr w:rsidR="00C42510" w14:paraId="458EF507"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0D693" w14:textId="77777777" w:rsidR="00C42510" w:rsidRDefault="00C42510" w:rsidP="00C42510">
            <w:pPr>
              <w:pStyle w:val="Tablecolumnheading"/>
            </w:pPr>
            <w:r>
              <w:t>URL:</w:t>
            </w:r>
          </w:p>
          <w:p w14:paraId="79D491D3" w14:textId="77777777" w:rsidR="00B666BD" w:rsidRPr="005E184F" w:rsidRDefault="00863CCF" w:rsidP="00B666BD">
            <w:pPr>
              <w:pStyle w:val="tablecell"/>
            </w:pPr>
            <w:hyperlink r:id="rId33" w:history="1">
              <w:r w:rsidR="00B666BD" w:rsidRPr="0037291F">
                <w:rPr>
                  <w:rStyle w:val="Hyperlink"/>
                </w:rPr>
                <w:t>http://processing.org/</w:t>
              </w:r>
            </w:hyperlink>
          </w:p>
          <w:p w14:paraId="6AEB5658" w14:textId="77777777" w:rsidR="00C42510" w:rsidRDefault="00B666BD" w:rsidP="00B666BD">
            <w:pPr>
              <w:pStyle w:val="tablecell"/>
              <w:rPr>
                <w:rFonts w:ascii="Arial" w:eastAsia="Arial" w:hAnsi="Arial" w:cs="Arial"/>
                <w:color w:val="000000"/>
                <w:sz w:val="22"/>
                <w:szCs w:val="22"/>
              </w:rPr>
            </w:pPr>
            <w:r w:rsidRPr="005E184F">
              <w:t xml:space="preserve">(Sharing community at </w:t>
            </w:r>
            <w:hyperlink r:id="rId34" w:history="1">
              <w:r w:rsidRPr="0037291F">
                <w:rPr>
                  <w:rStyle w:val="Hyperlink"/>
                </w:rPr>
                <w:t>http://www.openprocessing.org/</w:t>
              </w:r>
            </w:hyperlink>
            <w:r w:rsidRPr="005E184F">
              <w:t xml:space="preserve"> )</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C5033" w14:textId="77777777" w:rsidR="00C42510" w:rsidRDefault="00C42510" w:rsidP="00C42510">
            <w:pPr>
              <w:pStyle w:val="Tablecolumnheading"/>
            </w:pPr>
            <w:r>
              <w:t xml:space="preserve">Data sources: </w:t>
            </w:r>
          </w:p>
          <w:p w14:paraId="2D7D9377" w14:textId="77777777" w:rsidR="00C42510" w:rsidRDefault="00B666BD" w:rsidP="00C42510">
            <w:pPr>
              <w:pStyle w:val="tablecell"/>
              <w:rPr>
                <w:rFonts w:ascii="Arial" w:eastAsia="Arial" w:hAnsi="Arial" w:cs="Arial"/>
                <w:color w:val="000000"/>
                <w:sz w:val="22"/>
                <w:szCs w:val="22"/>
              </w:rPr>
            </w:pPr>
            <w:r>
              <w:t>A</w:t>
            </w:r>
            <w:r w:rsidRPr="005E184F">
              <w:t>ny structured data (spreadsheets, database tables)</w:t>
            </w:r>
          </w:p>
        </w:tc>
      </w:tr>
      <w:tr w:rsidR="00C42510" w14:paraId="55969088"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ADB3F" w14:textId="77777777" w:rsidR="00C42510" w:rsidRDefault="00C42510" w:rsidP="00C42510">
            <w:pPr>
              <w:pStyle w:val="Tablecolumnheading"/>
            </w:pPr>
            <w:r>
              <w:t>Workflow:</w:t>
            </w:r>
          </w:p>
          <w:p w14:paraId="7099C139" w14:textId="77777777" w:rsidR="00C42510" w:rsidRPr="00B666BD" w:rsidRDefault="00B666BD" w:rsidP="00C42510">
            <w:pPr>
              <w:pStyle w:val="tablecell"/>
              <w:rPr>
                <w:noProof/>
                <w:lang w:val="en-US"/>
              </w:rPr>
            </w:pPr>
            <w:r>
              <w:rPr>
                <w:noProof/>
                <w:lang w:eastAsia="en-GB"/>
              </w:rPr>
              <w:drawing>
                <wp:inline distT="0" distB="0" distL="0" distR="0" wp14:anchorId="07675B3C" wp14:editId="2323C90B">
                  <wp:extent cx="5882854" cy="430607"/>
                  <wp:effectExtent l="0" t="0" r="0" b="0"/>
                  <wp:docPr id="38" name="Picture 38" descr="Macintosh HD:Users:David:Desktop: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David:Desktop:rv.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91705" cy="431255"/>
                          </a:xfrm>
                          <a:prstGeom prst="rect">
                            <a:avLst/>
                          </a:prstGeom>
                          <a:noFill/>
                          <a:ln>
                            <a:noFill/>
                          </a:ln>
                        </pic:spPr>
                      </pic:pic>
                    </a:graphicData>
                  </a:graphic>
                </wp:inline>
              </w:drawing>
            </w:r>
          </w:p>
        </w:tc>
      </w:tr>
      <w:tr w:rsidR="00C42510" w14:paraId="56C7F7FF"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38FBF" w14:textId="77777777" w:rsidR="00C42510" w:rsidRDefault="00C42510" w:rsidP="00C42510">
            <w:pPr>
              <w:pStyle w:val="Tablerowheading"/>
              <w:rPr>
                <w:lang w:val="fr-FR"/>
              </w:rPr>
            </w:pPr>
            <w:r w:rsidRPr="00692BD6">
              <w:rPr>
                <w:lang w:val="fr-FR"/>
              </w:rPr>
              <w:t>Alternatives:</w:t>
            </w:r>
          </w:p>
          <w:p w14:paraId="311E39CD" w14:textId="77777777" w:rsidR="00B666BD" w:rsidRPr="00EE0C51" w:rsidRDefault="00B666BD" w:rsidP="00B666BD">
            <w:pPr>
              <w:pStyle w:val="tablecell"/>
              <w:rPr>
                <w:lang w:val="fr-FR"/>
              </w:rPr>
            </w:pPr>
            <w:r w:rsidRPr="00EE0C51">
              <w:rPr>
                <w:lang w:val="fr-FR"/>
              </w:rPr>
              <w:t>Prefuse</w:t>
            </w:r>
            <w:r w:rsidR="00453FDE">
              <w:rPr>
                <w:lang w:val="fr-FR"/>
              </w:rPr>
              <w:t xml:space="preserve"> </w:t>
            </w:r>
            <w:r w:rsidRPr="00EE0C51">
              <w:rPr>
                <w:rStyle w:val="Hyperlink"/>
                <w:lang w:val="fr-FR"/>
              </w:rPr>
              <w:t>http://prefuse.org/</w:t>
            </w:r>
          </w:p>
          <w:p w14:paraId="6F9C35C7" w14:textId="77777777" w:rsidR="00C42510" w:rsidRPr="00B666BD" w:rsidRDefault="00B666BD" w:rsidP="00C42510">
            <w:pPr>
              <w:pStyle w:val="tablecell"/>
            </w:pPr>
            <w:r w:rsidRPr="005E184F">
              <w:t xml:space="preserve">Adobe Flash </w:t>
            </w:r>
            <w:hyperlink r:id="rId35" w:history="1">
              <w:r w:rsidRPr="0037291F">
                <w:rPr>
                  <w:rStyle w:val="Hyperlink"/>
                </w:rPr>
                <w:t>http://www.adobe.com/uk/products/flash.html</w:t>
              </w:r>
            </w:hyperlink>
          </w:p>
        </w:tc>
      </w:tr>
    </w:tbl>
    <w:p w14:paraId="5081D045" w14:textId="77777777" w:rsidR="00F65B27" w:rsidRPr="00F65B27" w:rsidRDefault="00F65B27" w:rsidP="00F65B27">
      <w:pPr>
        <w:pStyle w:val="Caption1"/>
      </w:pPr>
      <w:r>
        <w:t xml:space="preserve">Table 9 </w:t>
      </w:r>
      <w:r w:rsidRPr="00F65B27">
        <w:t xml:space="preserve"> Summary of Processing tools and the analytic workflow they cover</w:t>
      </w:r>
    </w:p>
    <w:p w14:paraId="1F1FD0B8" w14:textId="77777777" w:rsidR="005D72C7" w:rsidRDefault="005D72C7" w:rsidP="005D72C7">
      <w:pPr>
        <w:pStyle w:val="Heading2"/>
      </w:pPr>
      <w:bookmarkStart w:id="29" w:name="_Toc346533034"/>
      <w:r>
        <w:t>Operational Research</w:t>
      </w:r>
      <w:bookmarkEnd w:id="29"/>
    </w:p>
    <w:p w14:paraId="2296DAAB" w14:textId="77777777" w:rsidR="005D72C7" w:rsidRDefault="005D72C7" w:rsidP="005E184F">
      <w:pPr>
        <w:pStyle w:val="BodyTextfirst"/>
      </w:pPr>
      <w:r>
        <w:t>Operational research’s roots are in optimisation and decision support. Those roots go quite deep, as its statistical modelling and data analysis techniques have been in use since World War II. Tools used in this approach vary from spreadsheets to custom programming, with specialist mathematical modelling tools and industry specific BI type solutions in between. Tool choice is fairly critical since the creation of sound models is both central to the approach and potentially resource intensive.</w:t>
      </w:r>
    </w:p>
    <w:p w14:paraId="104F91F7" w14:textId="77777777" w:rsidR="005D72C7" w:rsidRDefault="005D72C7" w:rsidP="005E184F">
      <w:pPr>
        <w:pStyle w:val="BodyText"/>
      </w:pPr>
      <w:r>
        <w:t xml:space="preserve">Operational research is still particularly popular with the UK </w:t>
      </w:r>
      <w:r w:rsidR="009F3A15">
        <w:t>C</w:t>
      </w:r>
      <w:r>
        <w:t xml:space="preserve">ivil </w:t>
      </w:r>
      <w:r w:rsidR="009F3A15">
        <w:t>S</w:t>
      </w:r>
      <w:r>
        <w:t>ervice and other organisations with large, capital intensive, but predictable processes such as logistics companies, airlines, and oil and gas explorers.</w:t>
      </w:r>
    </w:p>
    <w:p w14:paraId="579F5AEA" w14:textId="77777777" w:rsidR="005D72C7" w:rsidRDefault="005D72C7" w:rsidP="005D72C7">
      <w:r>
        <w:rPr>
          <w:noProof/>
          <w:lang w:eastAsia="en-GB"/>
        </w:rPr>
        <w:drawing>
          <wp:inline distT="0" distB="0" distL="0" distR="0" wp14:anchorId="2EE45FF9" wp14:editId="0A42970C">
            <wp:extent cx="1676400" cy="1409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0" cy="1409700"/>
                    </a:xfrm>
                    <a:prstGeom prst="rect">
                      <a:avLst/>
                    </a:prstGeom>
                    <a:noFill/>
                    <a:ln>
                      <a:noFill/>
                    </a:ln>
                  </pic:spPr>
                </pic:pic>
              </a:graphicData>
            </a:graphic>
          </wp:inline>
        </w:drawing>
      </w:r>
    </w:p>
    <w:p w14:paraId="176FA6F7" w14:textId="77777777" w:rsidR="00F65B27" w:rsidRPr="00F65B27" w:rsidRDefault="009F3A15" w:rsidP="00F65B27">
      <w:pPr>
        <w:pStyle w:val="Caption1"/>
      </w:pPr>
      <w:r w:rsidRPr="00F65B27">
        <w:t xml:space="preserve">Fig </w:t>
      </w:r>
      <w:r w:rsidR="00F65B27" w:rsidRPr="00F65B27">
        <w:t xml:space="preserve">6 </w:t>
      </w:r>
      <w:r w:rsidRPr="00F65B27">
        <w:t>Key Questions Positi</w:t>
      </w:r>
      <w:r w:rsidR="00DE23EA">
        <w:t>oning for Operational Research</w:t>
      </w:r>
    </w:p>
    <w:p w14:paraId="3165110C" w14:textId="77777777" w:rsidR="00F65B27" w:rsidRDefault="00F65B27" w:rsidP="00F65B27">
      <w:pPr>
        <w:pStyle w:val="Heading2"/>
      </w:pPr>
      <w:bookmarkStart w:id="30" w:name="_Toc346533035"/>
      <w:r>
        <w:t>Operational Research Tools</w:t>
      </w:r>
      <w:bookmarkEnd w:id="30"/>
    </w:p>
    <w:p w14:paraId="0D4BBF7F" w14:textId="77777777" w:rsidR="005D72C7" w:rsidRDefault="005D72C7" w:rsidP="0037291F">
      <w:pPr>
        <w:pStyle w:val="Heading3"/>
      </w:pPr>
      <w:r>
        <w:t>IBM ILOG</w:t>
      </w:r>
    </w:p>
    <w:p w14:paraId="2DFE1F37" w14:textId="77777777" w:rsidR="005D72C7" w:rsidRDefault="005D72C7" w:rsidP="0037291F">
      <w:pPr>
        <w:pStyle w:val="BodyTextfirst"/>
      </w:pPr>
      <w:r>
        <w:t xml:space="preserve">More a suite than a single application, ILOG was offered until 2006 by an independent company that specialised in process optimisation and decision automation with mathematical modelling. The heart of the ILOG set is formed by the CPLEX Optimization Studio; a toolkit for mathematical programming that allows formally stated problems to be solved. Models for specific kinds of problems can be built from scratch in ILOG’s own language or out of pre-existing modules. The suite also comprises tools that allow more self-service solutions for automated decision making (e.g. for credit card applications or </w:t>
      </w:r>
      <w:r>
        <w:lastRenderedPageBreak/>
        <w:t xml:space="preserve">course choices), visualisation toolkits and a variety of pre-built applications for industries such as logistics and supply chain management. </w:t>
      </w:r>
    </w:p>
    <w:p w14:paraId="4581D481" w14:textId="722B92B7" w:rsidR="00B666BD" w:rsidRDefault="005D72C7" w:rsidP="002D2FA2">
      <w:pPr>
        <w:pStyle w:val="BodyText"/>
      </w:pPr>
      <w:r>
        <w:t>ILOG is claimed to be in wide use in universities, but that’s probably mostly down to research use of the constraint programming solver within CPLEX studio.</w:t>
      </w:r>
    </w:p>
    <w:p w14:paraId="0CA87603" w14:textId="77777777" w:rsidR="002D2FA2" w:rsidRDefault="002D2FA2" w:rsidP="002D2FA2">
      <w:pPr>
        <w:pStyle w:val="BodyText"/>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5"/>
        <w:gridCol w:w="4575"/>
      </w:tblGrid>
      <w:tr w:rsidR="00C42510" w:rsidRPr="000531F0" w14:paraId="181A20A4"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24596" w14:textId="77777777" w:rsidR="00C42510" w:rsidRDefault="00C42510" w:rsidP="00C42510">
            <w:pPr>
              <w:pStyle w:val="Tablerowheading"/>
            </w:pPr>
            <w:r w:rsidRPr="00586D08">
              <w:t>Name:</w:t>
            </w:r>
          </w:p>
          <w:p w14:paraId="57F45479" w14:textId="77777777" w:rsidR="00C42510" w:rsidRPr="00586D08" w:rsidRDefault="00B666BD" w:rsidP="00C42510">
            <w:pPr>
              <w:pStyle w:val="tablecell"/>
              <w:rPr>
                <w:rFonts w:ascii="Arial" w:eastAsia="Arial" w:hAnsi="Arial" w:cs="Arial"/>
                <w:color w:val="000000"/>
                <w:sz w:val="22"/>
                <w:szCs w:val="22"/>
              </w:rPr>
            </w:pPr>
            <w:r w:rsidRPr="0037291F">
              <w:t>IBM ILOG</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97CA6" w14:textId="77777777" w:rsidR="00C42510" w:rsidRDefault="00C42510" w:rsidP="00C42510">
            <w:pPr>
              <w:pStyle w:val="Tablerowheading"/>
            </w:pPr>
            <w:r w:rsidRPr="00586D08">
              <w:t>Area:</w:t>
            </w:r>
          </w:p>
          <w:p w14:paraId="2B0FCC37" w14:textId="77777777" w:rsidR="00C42510" w:rsidRPr="000531F0" w:rsidRDefault="00C42510" w:rsidP="00C42510">
            <w:pPr>
              <w:pStyle w:val="tablecell"/>
              <w:rPr>
                <w:rFonts w:ascii="Arial" w:eastAsia="Arial" w:hAnsi="Arial" w:cs="Arial"/>
                <w:color w:val="000000"/>
                <w:sz w:val="22"/>
                <w:szCs w:val="22"/>
              </w:rPr>
            </w:pPr>
            <w:r w:rsidRPr="00586D08">
              <w:t>Academic Analytics</w:t>
            </w:r>
          </w:p>
        </w:tc>
      </w:tr>
      <w:tr w:rsidR="00C42510" w14:paraId="10253E60"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2F212" w14:textId="77777777" w:rsidR="00C42510" w:rsidRDefault="00C42510" w:rsidP="00C42510">
            <w:pPr>
              <w:pStyle w:val="Tablecolumnheading"/>
            </w:pPr>
            <w:r>
              <w:t>URL:</w:t>
            </w:r>
          </w:p>
          <w:p w14:paraId="17ED62C0" w14:textId="77777777" w:rsidR="00C42510" w:rsidRDefault="00FF22C1" w:rsidP="00C42510">
            <w:pPr>
              <w:pStyle w:val="tablecell"/>
              <w:rPr>
                <w:rFonts w:ascii="Arial" w:eastAsia="Arial" w:hAnsi="Arial" w:cs="Arial"/>
                <w:color w:val="000000"/>
                <w:sz w:val="22"/>
                <w:szCs w:val="22"/>
              </w:rPr>
            </w:pPr>
            <w:r w:rsidRPr="0037291F">
              <w:rPr>
                <w:rStyle w:val="Hyperlink"/>
              </w:rPr>
              <w:t>http://www-01.ibm.com/software/websphere/ilog/</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21ACC" w14:textId="77777777" w:rsidR="00C42510" w:rsidRDefault="00C42510" w:rsidP="00C42510">
            <w:pPr>
              <w:pStyle w:val="Tablecolumnheading"/>
            </w:pPr>
            <w:r>
              <w:t xml:space="preserve">Data sources: </w:t>
            </w:r>
          </w:p>
          <w:p w14:paraId="4AFABCAE" w14:textId="77777777" w:rsidR="00C42510" w:rsidRDefault="00FF22C1" w:rsidP="00C42510">
            <w:pPr>
              <w:pStyle w:val="tablecell"/>
              <w:rPr>
                <w:rFonts w:ascii="Arial" w:eastAsia="Arial" w:hAnsi="Arial" w:cs="Arial"/>
                <w:color w:val="000000"/>
                <w:sz w:val="22"/>
                <w:szCs w:val="22"/>
              </w:rPr>
            </w:pPr>
            <w:r w:rsidRPr="0037291F">
              <w:t>relational databases, spreadsheets, and .Net, Java, and C++ APIs</w:t>
            </w:r>
          </w:p>
        </w:tc>
      </w:tr>
      <w:tr w:rsidR="00C42510" w14:paraId="475ABF40"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69035" w14:textId="77777777" w:rsidR="00C42510" w:rsidRDefault="00C42510" w:rsidP="00C42510">
            <w:pPr>
              <w:pStyle w:val="Tablecolumnheading"/>
            </w:pPr>
            <w:r>
              <w:t>Workflow:</w:t>
            </w:r>
          </w:p>
          <w:p w14:paraId="65674F51" w14:textId="77777777" w:rsidR="00C42510" w:rsidRPr="00B666BD" w:rsidRDefault="00B666BD" w:rsidP="00C42510">
            <w:pPr>
              <w:pStyle w:val="tablecell"/>
              <w:rPr>
                <w:noProof/>
                <w:lang w:val="en-US"/>
              </w:rPr>
            </w:pPr>
            <w:r>
              <w:rPr>
                <w:noProof/>
                <w:lang w:eastAsia="en-GB"/>
              </w:rPr>
              <w:drawing>
                <wp:inline distT="0" distB="0" distL="0" distR="0" wp14:anchorId="37A954B1" wp14:editId="7622E004">
                  <wp:extent cx="5654254" cy="412790"/>
                  <wp:effectExtent l="0" t="0" r="0" b="0"/>
                  <wp:docPr id="11" name="Picture 11" descr="Macintosh HD:Users:David:Desktop:a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esktop:arv.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4254" cy="412790"/>
                          </a:xfrm>
                          <a:prstGeom prst="rect">
                            <a:avLst/>
                          </a:prstGeom>
                          <a:noFill/>
                          <a:ln>
                            <a:noFill/>
                          </a:ln>
                        </pic:spPr>
                      </pic:pic>
                    </a:graphicData>
                  </a:graphic>
                </wp:inline>
              </w:drawing>
            </w:r>
          </w:p>
        </w:tc>
      </w:tr>
      <w:tr w:rsidR="00C42510" w14:paraId="1674B3E3"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7D882" w14:textId="77777777" w:rsidR="00C42510" w:rsidRPr="00DE4ADE" w:rsidRDefault="00C42510" w:rsidP="00C42510">
            <w:pPr>
              <w:pStyle w:val="Tablerowheading"/>
            </w:pPr>
            <w:r w:rsidRPr="00DE4ADE">
              <w:t>Alternatives:</w:t>
            </w:r>
          </w:p>
          <w:p w14:paraId="4DE9E066" w14:textId="77777777" w:rsidR="00FF22C1" w:rsidRPr="0037291F" w:rsidRDefault="00FF22C1" w:rsidP="00FF22C1">
            <w:pPr>
              <w:pStyle w:val="tablecell"/>
            </w:pPr>
            <w:r w:rsidRPr="0037291F">
              <w:t xml:space="preserve">AIMMS </w:t>
            </w:r>
            <w:hyperlink r:id="rId37" w:history="1">
              <w:r w:rsidRPr="00C3017D">
                <w:rPr>
                  <w:rStyle w:val="Hyperlink"/>
                </w:rPr>
                <w:t>http://www.aimms.com/</w:t>
              </w:r>
            </w:hyperlink>
          </w:p>
          <w:p w14:paraId="2052758F" w14:textId="77777777" w:rsidR="00C42510" w:rsidRDefault="00FF22C1" w:rsidP="00FF22C1">
            <w:pPr>
              <w:pStyle w:val="tablecell"/>
              <w:rPr>
                <w:b/>
              </w:rPr>
            </w:pPr>
            <w:r w:rsidRPr="0037291F">
              <w:t xml:space="preserve">Vanguard Software Business Analytics Suite </w:t>
            </w:r>
            <w:hyperlink r:id="rId38" w:history="1">
              <w:r w:rsidRPr="00C3017D">
                <w:rPr>
                  <w:rStyle w:val="Hyperlink"/>
                </w:rPr>
                <w:t>http://www.vanguardsw.com/products/business-analytics-suite/</w:t>
              </w:r>
            </w:hyperlink>
          </w:p>
        </w:tc>
      </w:tr>
    </w:tbl>
    <w:p w14:paraId="1625C324" w14:textId="77777777" w:rsidR="00F65B27" w:rsidRPr="00F65B27" w:rsidRDefault="00F65B27" w:rsidP="00F65B27">
      <w:pPr>
        <w:pStyle w:val="Caption1"/>
      </w:pPr>
      <w:r w:rsidRPr="00F65B27">
        <w:t xml:space="preserve">Table 10 Summary of </w:t>
      </w:r>
      <w:r>
        <w:t xml:space="preserve">IBM ILOG </w:t>
      </w:r>
      <w:r w:rsidRPr="00F65B27">
        <w:t xml:space="preserve">tools and the analytic workflow they cover </w:t>
      </w:r>
    </w:p>
    <w:p w14:paraId="41BBEDFB" w14:textId="77777777" w:rsidR="005D72C7" w:rsidRDefault="005D72C7" w:rsidP="005D72C7">
      <w:pPr>
        <w:pStyle w:val="Heading2"/>
      </w:pPr>
      <w:bookmarkStart w:id="31" w:name="_Toc346533036"/>
      <w:r>
        <w:t>Data Mining</w:t>
      </w:r>
      <w:bookmarkEnd w:id="31"/>
    </w:p>
    <w:p w14:paraId="61A58EF9" w14:textId="77777777" w:rsidR="005D72C7" w:rsidRDefault="005D72C7" w:rsidP="00C3017D">
      <w:pPr>
        <w:pStyle w:val="BodyTextfirst"/>
      </w:pPr>
      <w:r>
        <w:t>Although the Data Mining term has been used loosely for any type of data analysis</w:t>
      </w:r>
      <w:r w:rsidR="009F3A15">
        <w:t>,</w:t>
      </w:r>
      <w:r>
        <w:t xml:space="preserve"> as well as data preparation prior to </w:t>
      </w:r>
      <w:r w:rsidR="00FF22C1">
        <w:t>analysis, the</w:t>
      </w:r>
      <w:r>
        <w:t xml:space="preserve"> more narrow meaning of the term relates to just the discovery of new information in data sets. For that reason, the terms Knowledge Discovery in Databases (KDD) or ‘machine learning’ are also used to emphasise both the discovery of new information and the automation aspects of data mining.  In practice, data mining means using a variety of algorithms, including:</w:t>
      </w:r>
    </w:p>
    <w:p w14:paraId="276AC9AA" w14:textId="77777777" w:rsidR="005D72C7" w:rsidRDefault="005D72C7" w:rsidP="00C3017D">
      <w:pPr>
        <w:pStyle w:val="ListBullet"/>
      </w:pPr>
      <w:r>
        <w:t>regressive analysis - classic statistic model validation</w:t>
      </w:r>
    </w:p>
    <w:p w14:paraId="46C7451E" w14:textId="77777777" w:rsidR="005D72C7" w:rsidRDefault="005D72C7" w:rsidP="00C3017D">
      <w:pPr>
        <w:pStyle w:val="ListBullet"/>
      </w:pPr>
      <w:r>
        <w:t>classification - putting entities in known classes</w:t>
      </w:r>
    </w:p>
    <w:p w14:paraId="65B358E0" w14:textId="77777777" w:rsidR="005D72C7" w:rsidRDefault="005D72C7" w:rsidP="00C3017D">
      <w:pPr>
        <w:pStyle w:val="ListBullet"/>
      </w:pPr>
      <w:r>
        <w:t>association - finding out which attributes are often associated</w:t>
      </w:r>
    </w:p>
    <w:p w14:paraId="2C65866F" w14:textId="77777777" w:rsidR="005D72C7" w:rsidRDefault="005D72C7" w:rsidP="00C3017D">
      <w:pPr>
        <w:pStyle w:val="ListBullet"/>
      </w:pPr>
      <w:r>
        <w:t>anomaly detection - detecting outliers</w:t>
      </w:r>
    </w:p>
    <w:p w14:paraId="4DE309DE" w14:textId="77777777" w:rsidR="005D72C7" w:rsidRDefault="005D72C7" w:rsidP="00C3017D">
      <w:pPr>
        <w:pStyle w:val="ListBullet"/>
      </w:pPr>
      <w:r>
        <w:t>clustering - grouping entities into a new and unknown structure</w:t>
      </w:r>
    </w:p>
    <w:p w14:paraId="19FE76AC" w14:textId="77777777" w:rsidR="005D72C7" w:rsidRDefault="005D72C7" w:rsidP="00C3017D">
      <w:pPr>
        <w:pStyle w:val="ListBullet"/>
      </w:pPr>
      <w:r>
        <w:t>factor analysis - describing the dataset with the fewest attributes</w:t>
      </w:r>
    </w:p>
    <w:p w14:paraId="521B62F9" w14:textId="77777777" w:rsidR="005D72C7" w:rsidRDefault="005D72C7" w:rsidP="00C3017D">
      <w:pPr>
        <w:pStyle w:val="BodyText"/>
      </w:pPr>
      <w:r>
        <w:t>Software components that implement just these algorithms exist, but they are usually found embedded in tool sets that facilitate data clean-up, visualisation and other stages of the data analysis process.</w:t>
      </w:r>
    </w:p>
    <w:p w14:paraId="7FB0D706" w14:textId="77777777" w:rsidR="005D72C7" w:rsidRDefault="005D72C7" w:rsidP="005D72C7">
      <w:r>
        <w:rPr>
          <w:noProof/>
          <w:lang w:eastAsia="en-GB"/>
        </w:rPr>
        <w:lastRenderedPageBreak/>
        <w:drawing>
          <wp:inline distT="0" distB="0" distL="0" distR="0" wp14:anchorId="32F8F1DD" wp14:editId="1363813B">
            <wp:extent cx="1638300" cy="137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38300" cy="1371600"/>
                    </a:xfrm>
                    <a:prstGeom prst="rect">
                      <a:avLst/>
                    </a:prstGeom>
                    <a:noFill/>
                    <a:ln>
                      <a:noFill/>
                    </a:ln>
                  </pic:spPr>
                </pic:pic>
              </a:graphicData>
            </a:graphic>
          </wp:inline>
        </w:drawing>
      </w:r>
    </w:p>
    <w:p w14:paraId="3E3608F3" w14:textId="77777777" w:rsidR="00F65B27" w:rsidRPr="00F65B27" w:rsidRDefault="009F3A15" w:rsidP="00F65B27">
      <w:pPr>
        <w:pStyle w:val="Caption1"/>
      </w:pPr>
      <w:r w:rsidRPr="00F65B27">
        <w:t>Fig.</w:t>
      </w:r>
      <w:r w:rsidR="00F65B27" w:rsidRPr="00F65B27">
        <w:t xml:space="preserve">7 </w:t>
      </w:r>
      <w:r w:rsidRPr="00F65B27">
        <w:t xml:space="preserve">Key Questions Positioning for Data Mining, </w:t>
      </w:r>
    </w:p>
    <w:p w14:paraId="3A023136" w14:textId="77777777" w:rsidR="005D72C7" w:rsidRDefault="00F22249" w:rsidP="00F65B27">
      <w:pPr>
        <w:pStyle w:val="Heading2"/>
      </w:pPr>
      <w:bookmarkStart w:id="32" w:name="_Toc346533037"/>
      <w:r>
        <w:t>Data Mining Tools</w:t>
      </w:r>
      <w:bookmarkEnd w:id="32"/>
    </w:p>
    <w:p w14:paraId="0126C3C8" w14:textId="77777777" w:rsidR="005D72C7" w:rsidRDefault="005D72C7" w:rsidP="00C3017D">
      <w:pPr>
        <w:pStyle w:val="Heading3"/>
      </w:pPr>
      <w:r>
        <w:t>Oracle Data Min</w:t>
      </w:r>
      <w:r w:rsidR="009F3A15">
        <w:t>er</w:t>
      </w:r>
    </w:p>
    <w:p w14:paraId="473176FE" w14:textId="77777777" w:rsidR="005D72C7" w:rsidRDefault="005D72C7" w:rsidP="00C3017D">
      <w:pPr>
        <w:pStyle w:val="BodyTextfirst"/>
      </w:pPr>
      <w:r>
        <w:t>Oracle Data Miner is a separate download that extends the Oracle SQL developer tool. Together with an integrated version of R (see below), it is marketed as an Advanced Analytics Option on the standard Oracle database server product.</w:t>
      </w:r>
    </w:p>
    <w:p w14:paraId="4FAED5FA" w14:textId="77777777" w:rsidR="005D72C7" w:rsidRDefault="005D72C7" w:rsidP="00C3017D">
      <w:pPr>
        <w:pStyle w:val="BodyText"/>
      </w:pPr>
      <w:r>
        <w:t>The main thing that Data Miner does is provide a graphical environment where developers can compose and represent a data analysis workflow. The data mining stages of it are represented as steps after data import, preparation and so on. The limitation as well as the claimed advantage of the tool is that it runs entirely inside the Oracle database. This presumes that data either is already kept in there, or is imported first. The idea is that the process after that is shortened because there doesn’t need to be any data duplication or other import and export routines.</w:t>
      </w:r>
    </w:p>
    <w:p w14:paraId="0153A5C0" w14:textId="35C40A90" w:rsidR="005D72C7" w:rsidRDefault="00773653" w:rsidP="002D2FA2">
      <w:pPr>
        <w:pStyle w:val="Textbody"/>
      </w:pPr>
      <w:r>
        <w:t>Because it is part of the widely used Oracle database server offering it is likely that the tool is accessible to many in the UK education sector.</w:t>
      </w:r>
    </w:p>
    <w:p w14:paraId="3CD5F601" w14:textId="77777777" w:rsidR="002D2FA2" w:rsidRDefault="002D2FA2" w:rsidP="002D2FA2">
      <w:pPr>
        <w:pStyle w:val="Textbody"/>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5"/>
        <w:gridCol w:w="4575"/>
      </w:tblGrid>
      <w:tr w:rsidR="00C42510" w:rsidRPr="000531F0" w14:paraId="5C705E3B"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A66A2" w14:textId="77777777" w:rsidR="00C42510" w:rsidRDefault="00C42510" w:rsidP="00C42510">
            <w:pPr>
              <w:pStyle w:val="Tablerowheading"/>
            </w:pPr>
            <w:r w:rsidRPr="00586D08">
              <w:t>Name:</w:t>
            </w:r>
          </w:p>
          <w:p w14:paraId="07100AF4" w14:textId="77777777" w:rsidR="00C42510" w:rsidRPr="00586D08" w:rsidRDefault="00FF22C1" w:rsidP="00C42510">
            <w:pPr>
              <w:pStyle w:val="tablecell"/>
              <w:rPr>
                <w:rFonts w:ascii="Arial" w:eastAsia="Arial" w:hAnsi="Arial" w:cs="Arial"/>
                <w:color w:val="000000"/>
                <w:sz w:val="22"/>
                <w:szCs w:val="22"/>
              </w:rPr>
            </w:pPr>
            <w:r w:rsidRPr="00C3017D">
              <w:t>Oracle Data Miner</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0F72A" w14:textId="77777777" w:rsidR="00C42510" w:rsidRDefault="00C42510" w:rsidP="00C42510">
            <w:pPr>
              <w:pStyle w:val="Tablerowheading"/>
            </w:pPr>
            <w:r w:rsidRPr="00586D08">
              <w:t>Area:</w:t>
            </w:r>
          </w:p>
          <w:p w14:paraId="2796BA28" w14:textId="77777777" w:rsidR="00C42510" w:rsidRPr="000531F0" w:rsidRDefault="00C42510" w:rsidP="00FF22C1">
            <w:pPr>
              <w:pStyle w:val="tablecell"/>
              <w:rPr>
                <w:rFonts w:ascii="Arial" w:eastAsia="Arial" w:hAnsi="Arial" w:cs="Arial"/>
                <w:color w:val="000000"/>
                <w:sz w:val="22"/>
                <w:szCs w:val="22"/>
              </w:rPr>
            </w:pPr>
            <w:r>
              <w:t>A</w:t>
            </w:r>
            <w:r w:rsidRPr="00586D08">
              <w:t>ll</w:t>
            </w:r>
          </w:p>
        </w:tc>
      </w:tr>
      <w:tr w:rsidR="00C42510" w14:paraId="1A67DC1D"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BE522" w14:textId="77777777" w:rsidR="00C42510" w:rsidRDefault="00C42510" w:rsidP="00C42510">
            <w:pPr>
              <w:pStyle w:val="Tablecolumnheading"/>
            </w:pPr>
            <w:r>
              <w:t>URL:</w:t>
            </w:r>
          </w:p>
          <w:p w14:paraId="57F2322D" w14:textId="77777777" w:rsidR="00C42510" w:rsidRDefault="00863CCF" w:rsidP="00C42510">
            <w:pPr>
              <w:pStyle w:val="tablecell"/>
              <w:rPr>
                <w:rFonts w:ascii="Arial" w:eastAsia="Arial" w:hAnsi="Arial" w:cs="Arial"/>
                <w:color w:val="000000"/>
                <w:sz w:val="22"/>
                <w:szCs w:val="22"/>
              </w:rPr>
            </w:pPr>
            <w:hyperlink r:id="rId40" w:history="1">
              <w:r w:rsidR="00FF22C1" w:rsidRPr="00C3017D">
                <w:rPr>
                  <w:rStyle w:val="Hyperlink"/>
                </w:rPr>
                <w:t>http://www.oracle.com/technetwork/database/options/advanced-analytics/odm/index.html</w:t>
              </w:r>
            </w:hyperlink>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BC69D" w14:textId="77777777" w:rsidR="00C42510" w:rsidRDefault="00C42510" w:rsidP="00C42510">
            <w:pPr>
              <w:pStyle w:val="Tablecolumnheading"/>
            </w:pPr>
            <w:r>
              <w:t xml:space="preserve">Data sources: </w:t>
            </w:r>
          </w:p>
          <w:p w14:paraId="047F157C" w14:textId="77777777" w:rsidR="00C42510" w:rsidRDefault="00FF22C1" w:rsidP="00C42510">
            <w:pPr>
              <w:pStyle w:val="tablecell"/>
              <w:rPr>
                <w:rFonts w:ascii="Arial" w:eastAsia="Arial" w:hAnsi="Arial" w:cs="Arial"/>
                <w:color w:val="000000"/>
                <w:sz w:val="22"/>
                <w:szCs w:val="22"/>
              </w:rPr>
            </w:pPr>
            <w:r w:rsidRPr="00C3017D">
              <w:t>Oracle Relational Database</w:t>
            </w:r>
          </w:p>
        </w:tc>
      </w:tr>
      <w:tr w:rsidR="00C42510" w14:paraId="385AB8BF"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40E00" w14:textId="77777777" w:rsidR="00C42510" w:rsidRDefault="00C42510" w:rsidP="00C42510">
            <w:pPr>
              <w:pStyle w:val="Tablecolumnheading"/>
            </w:pPr>
            <w:r>
              <w:t>Workflow:</w:t>
            </w:r>
          </w:p>
          <w:p w14:paraId="0849D8D2" w14:textId="77777777" w:rsidR="00C42510" w:rsidRDefault="00FF22C1" w:rsidP="00C42510">
            <w:pPr>
              <w:pStyle w:val="tablecell"/>
              <w:rPr>
                <w:noProof/>
                <w:lang w:val="en-US"/>
              </w:rPr>
            </w:pPr>
            <w:r>
              <w:rPr>
                <w:noProof/>
                <w:lang w:eastAsia="en-GB"/>
              </w:rPr>
              <w:drawing>
                <wp:inline distT="0" distB="0" distL="0" distR="0" wp14:anchorId="6B617505" wp14:editId="14D330B0">
                  <wp:extent cx="5654254" cy="407788"/>
                  <wp:effectExtent l="0" t="0" r="0" b="0"/>
                  <wp:docPr id="41" name="Picture 41" descr="Macintosh HD:Users:David:Desktop: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David:Desktop:cia.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54254" cy="407788"/>
                          </a:xfrm>
                          <a:prstGeom prst="rect">
                            <a:avLst/>
                          </a:prstGeom>
                          <a:noFill/>
                          <a:ln>
                            <a:noFill/>
                          </a:ln>
                        </pic:spPr>
                      </pic:pic>
                    </a:graphicData>
                  </a:graphic>
                </wp:inline>
              </w:drawing>
            </w:r>
          </w:p>
          <w:p w14:paraId="140FAC89" w14:textId="77777777" w:rsidR="00C42510" w:rsidRDefault="00C42510" w:rsidP="00C42510">
            <w:pPr>
              <w:pStyle w:val="tablecell"/>
              <w:rPr>
                <w:b/>
              </w:rPr>
            </w:pPr>
          </w:p>
        </w:tc>
      </w:tr>
      <w:tr w:rsidR="00C42510" w14:paraId="160F1584"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E3AFA" w14:textId="77777777" w:rsidR="00C42510" w:rsidRPr="00DE4ADE" w:rsidRDefault="00C42510" w:rsidP="00C42510">
            <w:pPr>
              <w:pStyle w:val="Tablerowheading"/>
            </w:pPr>
            <w:r w:rsidRPr="00DE4ADE">
              <w:t>Alternatives:</w:t>
            </w:r>
          </w:p>
          <w:p w14:paraId="1ED93627" w14:textId="77777777" w:rsidR="00FF22C1" w:rsidRPr="00C3017D" w:rsidRDefault="00FF22C1" w:rsidP="00FF22C1">
            <w:pPr>
              <w:pStyle w:val="tablecell"/>
            </w:pPr>
            <w:r w:rsidRPr="00C3017D">
              <w:t>SAS Enterprise Miner</w:t>
            </w:r>
            <w:r>
              <w:t>:</w:t>
            </w:r>
            <w:hyperlink r:id="rId42" w:history="1">
              <w:r w:rsidRPr="00C3017D">
                <w:rPr>
                  <w:rStyle w:val="Hyperlink"/>
                </w:rPr>
                <w:t>http://www.sas.com/technologies/analytics/datamining/miner/</w:t>
              </w:r>
            </w:hyperlink>
          </w:p>
          <w:p w14:paraId="0DFF4BE4" w14:textId="77777777" w:rsidR="00C42510" w:rsidRDefault="00FF22C1" w:rsidP="00FF22C1">
            <w:pPr>
              <w:pStyle w:val="tablecell"/>
              <w:rPr>
                <w:b/>
              </w:rPr>
            </w:pPr>
            <w:r w:rsidRPr="00FF22C1">
              <w:t xml:space="preserve">Microsoft Analysis Services: </w:t>
            </w:r>
            <w:hyperlink r:id="rId43" w:history="1">
              <w:r w:rsidRPr="00C3017D">
                <w:rPr>
                  <w:rStyle w:val="Hyperlink"/>
                </w:rPr>
                <w:t>http://www.microsoft.com/sqlserver/en/us/solutions-technologies/business-intelligence/analysis.aspx</w:t>
              </w:r>
            </w:hyperlink>
          </w:p>
        </w:tc>
      </w:tr>
    </w:tbl>
    <w:p w14:paraId="5BB91875" w14:textId="77777777" w:rsidR="00F65B27" w:rsidRPr="00F65B27" w:rsidRDefault="00F65B27" w:rsidP="00F65B27">
      <w:pPr>
        <w:pStyle w:val="Caption1"/>
      </w:pPr>
      <w:r w:rsidRPr="00F65B27">
        <w:t>Table 11 Summary of Oracle Data Miner tools and the analytic workflow they cover</w:t>
      </w:r>
    </w:p>
    <w:p w14:paraId="66EC207C" w14:textId="77777777" w:rsidR="005D72C7" w:rsidRDefault="005D72C7" w:rsidP="00C3017D">
      <w:pPr>
        <w:pStyle w:val="Heading3"/>
      </w:pPr>
      <w:r>
        <w:lastRenderedPageBreak/>
        <w:t>R</w:t>
      </w:r>
    </w:p>
    <w:p w14:paraId="1A380C68" w14:textId="70407460" w:rsidR="00773653" w:rsidRDefault="00773653" w:rsidP="00773653">
      <w:pPr>
        <w:pStyle w:val="BodyTextfirst"/>
      </w:pPr>
      <w:r>
        <w:t>R’ is both a statistical programming language and a set of open source libraries that implement that language. Many of the common data mining algorithms are included in the standard distribution of the software, but hundreds of additional specialised R libraries have been developed for all sorts of functions. Much the same goes for a number of graphical user interfaces that facilitate data manipulation with R. As noted above, R has also been integrated in commercial offerings such as Oracle’s, as well as in comprehensive open source suites such as Rapidminer, or representation tools such as shiny and rapache.</w:t>
      </w:r>
    </w:p>
    <w:p w14:paraId="32582FF2" w14:textId="774B46F9" w:rsidR="00F3020D" w:rsidRDefault="00773653" w:rsidP="002D2FA2">
      <w:pPr>
        <w:pStyle w:val="Textbody"/>
      </w:pPr>
      <w:r>
        <w:t>R is widely used for research in UK higher education, and probably increasingly for operational purposes as well. Its popularity in research means that courses in its use should be fairly readily available in many institutions.</w:t>
      </w:r>
    </w:p>
    <w:p w14:paraId="1DEEAAA8" w14:textId="77777777" w:rsidR="002D2FA2" w:rsidRPr="00F3020D" w:rsidRDefault="002D2FA2" w:rsidP="002D2FA2">
      <w:pPr>
        <w:pStyle w:val="Textbody"/>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5"/>
        <w:gridCol w:w="4575"/>
      </w:tblGrid>
      <w:tr w:rsidR="00C42510" w:rsidRPr="000531F0" w14:paraId="7D1E110F"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434CC" w14:textId="77777777" w:rsidR="00C42510" w:rsidRDefault="00C42510" w:rsidP="00C42510">
            <w:pPr>
              <w:pStyle w:val="Tablerowheading"/>
            </w:pPr>
            <w:r w:rsidRPr="00586D08">
              <w:t>Name:</w:t>
            </w:r>
          </w:p>
          <w:p w14:paraId="79DA66CC" w14:textId="77777777" w:rsidR="00C42510" w:rsidRPr="00586D08" w:rsidRDefault="001A54A7" w:rsidP="00C42510">
            <w:pPr>
              <w:pStyle w:val="tablecell"/>
              <w:rPr>
                <w:rFonts w:ascii="Arial" w:eastAsia="Arial" w:hAnsi="Arial" w:cs="Arial"/>
                <w:color w:val="000000"/>
                <w:sz w:val="22"/>
                <w:szCs w:val="22"/>
              </w:rPr>
            </w:pPr>
            <w:r>
              <w:t>R</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6A781" w14:textId="77777777" w:rsidR="00C42510" w:rsidRDefault="00C42510" w:rsidP="00C42510">
            <w:pPr>
              <w:pStyle w:val="Tablerowheading"/>
            </w:pPr>
            <w:r w:rsidRPr="00586D08">
              <w:t>Area:</w:t>
            </w:r>
          </w:p>
          <w:p w14:paraId="7674E264" w14:textId="77777777" w:rsidR="00C42510" w:rsidRPr="000531F0" w:rsidRDefault="00C42510" w:rsidP="001A54A7">
            <w:pPr>
              <w:pStyle w:val="tablecell"/>
              <w:rPr>
                <w:rFonts w:ascii="Arial" w:eastAsia="Arial" w:hAnsi="Arial" w:cs="Arial"/>
                <w:color w:val="000000"/>
                <w:sz w:val="22"/>
                <w:szCs w:val="22"/>
              </w:rPr>
            </w:pPr>
            <w:r>
              <w:t>A</w:t>
            </w:r>
            <w:r w:rsidRPr="00586D08">
              <w:t>ll</w:t>
            </w:r>
          </w:p>
        </w:tc>
      </w:tr>
      <w:tr w:rsidR="00C42510" w14:paraId="0E979BAF"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15AAC" w14:textId="77777777" w:rsidR="00C42510" w:rsidRDefault="00C42510" w:rsidP="00C42510">
            <w:pPr>
              <w:pStyle w:val="Tablecolumnheading"/>
            </w:pPr>
            <w:r>
              <w:t>URL:</w:t>
            </w:r>
          </w:p>
          <w:p w14:paraId="4E803374" w14:textId="77777777" w:rsidR="00C42510" w:rsidRPr="001A54A7" w:rsidRDefault="00863CCF" w:rsidP="001A54A7">
            <w:pPr>
              <w:pStyle w:val="tablecell"/>
              <w:rPr>
                <w:rFonts w:ascii="Arial" w:eastAsia="Arial" w:hAnsi="Arial" w:cs="Arial"/>
                <w:color w:val="000000"/>
              </w:rPr>
            </w:pPr>
            <w:hyperlink r:id="rId44" w:history="1">
              <w:r w:rsidR="001A54A7" w:rsidRPr="001A54A7">
                <w:rPr>
                  <w:rStyle w:val="Hyperlink"/>
                  <w:color w:val="1155CC"/>
                  <w:sz w:val="20"/>
                  <w:szCs w:val="20"/>
                </w:rPr>
                <w:t>http://www.r-project.org/</w:t>
              </w:r>
            </w:hyperlink>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2C11C" w14:textId="77777777" w:rsidR="00C42510" w:rsidRDefault="00C42510" w:rsidP="00C42510">
            <w:pPr>
              <w:pStyle w:val="Tablecolumnheading"/>
            </w:pPr>
            <w:r>
              <w:t xml:space="preserve">Data sources: </w:t>
            </w:r>
          </w:p>
          <w:p w14:paraId="46F70C17" w14:textId="77777777" w:rsidR="00C42510" w:rsidRDefault="001A54A7" w:rsidP="00C42510">
            <w:pPr>
              <w:pStyle w:val="tablecell"/>
              <w:rPr>
                <w:rFonts w:ascii="Arial" w:eastAsia="Arial" w:hAnsi="Arial" w:cs="Arial"/>
                <w:color w:val="000000"/>
                <w:sz w:val="22"/>
                <w:szCs w:val="22"/>
              </w:rPr>
            </w:pPr>
            <w:r>
              <w:t>Any data that is amenable to statistic modelling</w:t>
            </w:r>
          </w:p>
        </w:tc>
      </w:tr>
      <w:tr w:rsidR="00C42510" w14:paraId="6CF842B6"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C4D6E" w14:textId="77777777" w:rsidR="00C42510" w:rsidRDefault="00C42510" w:rsidP="00C42510">
            <w:pPr>
              <w:pStyle w:val="Tablecolumnheading"/>
            </w:pPr>
            <w:r>
              <w:t>Workflow:</w:t>
            </w:r>
          </w:p>
          <w:p w14:paraId="49737264" w14:textId="77777777" w:rsidR="00C42510" w:rsidRPr="001A54A7" w:rsidRDefault="001A54A7" w:rsidP="00C42510">
            <w:pPr>
              <w:pStyle w:val="tablecell"/>
              <w:rPr>
                <w:noProof/>
                <w:lang w:val="en-US"/>
              </w:rPr>
            </w:pPr>
            <w:r>
              <w:rPr>
                <w:noProof/>
                <w:lang w:eastAsia="en-GB"/>
              </w:rPr>
              <w:drawing>
                <wp:inline distT="0" distB="0" distL="0" distR="0" wp14:anchorId="04FF8AC3" wp14:editId="5A7AFE81">
                  <wp:extent cx="5654254" cy="413874"/>
                  <wp:effectExtent l="0" t="0" r="0" b="0"/>
                  <wp:docPr id="42" name="Picture 42" descr="Macintosh HD:Users:David: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David:Desktop:a.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54254" cy="413874"/>
                          </a:xfrm>
                          <a:prstGeom prst="rect">
                            <a:avLst/>
                          </a:prstGeom>
                          <a:noFill/>
                          <a:ln>
                            <a:noFill/>
                          </a:ln>
                        </pic:spPr>
                      </pic:pic>
                    </a:graphicData>
                  </a:graphic>
                </wp:inline>
              </w:drawing>
            </w:r>
          </w:p>
        </w:tc>
      </w:tr>
      <w:tr w:rsidR="00C42510" w14:paraId="341DD3A2"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43EE6" w14:textId="77777777" w:rsidR="00C42510" w:rsidRPr="00DE4ADE" w:rsidRDefault="00C42510" w:rsidP="00C42510">
            <w:pPr>
              <w:pStyle w:val="Tablerowheading"/>
            </w:pPr>
            <w:r w:rsidRPr="00DE4ADE">
              <w:t>Alternatives:</w:t>
            </w:r>
          </w:p>
          <w:p w14:paraId="088DBDEC" w14:textId="77777777" w:rsidR="001A54A7" w:rsidRDefault="001A54A7" w:rsidP="001A54A7">
            <w:pPr>
              <w:pStyle w:val="tablecell"/>
              <w:rPr>
                <w:rFonts w:ascii="Arial" w:eastAsia="Arial" w:hAnsi="Arial" w:cs="Arial"/>
                <w:color w:val="000000"/>
              </w:rPr>
            </w:pPr>
            <w:r>
              <w:t xml:space="preserve">IBM SPSS </w:t>
            </w:r>
            <w:hyperlink r:id="rId46" w:history="1">
              <w:r>
                <w:rPr>
                  <w:rStyle w:val="Hyperlink"/>
                  <w:color w:val="1155CC"/>
                </w:rPr>
                <w:t>http://www.ibm.com/software/uk/analytics/spss/</w:t>
              </w:r>
            </w:hyperlink>
          </w:p>
          <w:p w14:paraId="40BBBB56" w14:textId="77777777" w:rsidR="001A54A7" w:rsidRPr="001A54A7" w:rsidRDefault="001A54A7" w:rsidP="001A54A7">
            <w:pPr>
              <w:pStyle w:val="tablecell"/>
              <w:rPr>
                <w:rFonts w:ascii="Arial" w:eastAsia="Arial" w:hAnsi="Arial" w:cs="Arial"/>
                <w:color w:val="000000"/>
              </w:rPr>
            </w:pPr>
            <w:r>
              <w:t xml:space="preserve">SAS analytics </w:t>
            </w:r>
            <w:hyperlink r:id="rId47" w:history="1">
              <w:r>
                <w:rPr>
                  <w:rStyle w:val="Hyperlink"/>
                  <w:color w:val="1155CC"/>
                </w:rPr>
                <w:t>http://www.sas.com/technologies/analytics/</w:t>
              </w:r>
            </w:hyperlink>
          </w:p>
          <w:p w14:paraId="7D0E9959" w14:textId="77777777" w:rsidR="00C42510" w:rsidRDefault="001A54A7" w:rsidP="001A54A7">
            <w:pPr>
              <w:pStyle w:val="tablecell"/>
              <w:rPr>
                <w:b/>
              </w:rPr>
            </w:pPr>
            <w:r>
              <w:t>Stata</w:t>
            </w:r>
            <w:hyperlink r:id="rId48" w:history="1">
              <w:r>
                <w:rPr>
                  <w:rStyle w:val="Hyperlink"/>
                  <w:color w:val="1155CC"/>
                </w:rPr>
                <w:t>http://stata.com/</w:t>
              </w:r>
            </w:hyperlink>
          </w:p>
        </w:tc>
      </w:tr>
    </w:tbl>
    <w:p w14:paraId="774CC1B1" w14:textId="77777777" w:rsidR="005D72C7" w:rsidRPr="00F65B27" w:rsidRDefault="009F3A15" w:rsidP="00F65B27">
      <w:pPr>
        <w:pStyle w:val="Caption1"/>
      </w:pPr>
      <w:r w:rsidRPr="00F65B27">
        <w:t xml:space="preserve">Table </w:t>
      </w:r>
      <w:r w:rsidR="00F65B27" w:rsidRPr="00F65B27">
        <w:t xml:space="preserve">12 Summary of R tools and the analytic workflow they cover </w:t>
      </w:r>
    </w:p>
    <w:p w14:paraId="56AFAD51" w14:textId="77777777" w:rsidR="005D72C7" w:rsidRDefault="005D72C7" w:rsidP="005D72C7">
      <w:pPr>
        <w:pStyle w:val="Heading2"/>
      </w:pPr>
      <w:bookmarkStart w:id="33" w:name="_Toc346533038"/>
      <w:r>
        <w:t>Social Network Analysis</w:t>
      </w:r>
      <w:bookmarkEnd w:id="33"/>
    </w:p>
    <w:p w14:paraId="2C98ECBF" w14:textId="77777777" w:rsidR="005D72C7" w:rsidRDefault="005D72C7" w:rsidP="009D4FF1">
      <w:pPr>
        <w:pStyle w:val="BodyTextfirst"/>
      </w:pPr>
      <w:r>
        <w:t xml:space="preserve">Social Network Analysis (SNA) is the analysis of data on social networks to ask questions regarding individuals and the relationships between them. Recently SNA has had a surge of popularity due to the </w:t>
      </w:r>
      <w:r w:rsidR="009D4FF1">
        <w:t xml:space="preserve">rise of online social networks, </w:t>
      </w:r>
      <w:r>
        <w:t xml:space="preserve">that is not to say however that SNA is limited to the online space as the term has been used since the 1950s. </w:t>
      </w:r>
    </w:p>
    <w:p w14:paraId="01BF1995" w14:textId="77777777" w:rsidR="005D72C7" w:rsidRDefault="005D72C7" w:rsidP="00DE23EA">
      <w:pPr>
        <w:pStyle w:val="BodyText"/>
      </w:pPr>
      <w:r>
        <w:t>As much of SNA is related to Network Theory and while the tools discussed here are often associated with SNA, many of the tools can be applied to data from any discipline that is concerns with the study of graphs</w:t>
      </w:r>
      <w:r w:rsidR="009D4FF1">
        <w:t>.</w:t>
      </w:r>
    </w:p>
    <w:p w14:paraId="1B451377" w14:textId="77777777" w:rsidR="00DE23EA" w:rsidRDefault="00DE23EA" w:rsidP="005D72C7">
      <w:r>
        <w:rPr>
          <w:noProof/>
          <w:lang w:eastAsia="en-GB"/>
        </w:rPr>
        <w:lastRenderedPageBreak/>
        <w:drawing>
          <wp:inline distT="0" distB="0" distL="0" distR="0" wp14:anchorId="3B828663" wp14:editId="196A508B">
            <wp:extent cx="2036048" cy="1706174"/>
            <wp:effectExtent l="0" t="0" r="0" b="0"/>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6535" cy="1706582"/>
                    </a:xfrm>
                    <a:prstGeom prst="rect">
                      <a:avLst/>
                    </a:prstGeom>
                    <a:noFill/>
                    <a:ln>
                      <a:noFill/>
                    </a:ln>
                  </pic:spPr>
                </pic:pic>
              </a:graphicData>
            </a:graphic>
          </wp:inline>
        </w:drawing>
      </w:r>
    </w:p>
    <w:p w14:paraId="440887C3" w14:textId="77777777" w:rsidR="00F65B27" w:rsidRPr="00F65B27" w:rsidRDefault="009F3A15" w:rsidP="00F65B27">
      <w:pPr>
        <w:pStyle w:val="Caption1"/>
      </w:pPr>
      <w:r w:rsidRPr="00F65B27">
        <w:t xml:space="preserve">Fig </w:t>
      </w:r>
      <w:r w:rsidR="00F65B27" w:rsidRPr="00F65B27">
        <w:t xml:space="preserve">8 </w:t>
      </w:r>
      <w:r w:rsidRPr="00F65B27">
        <w:t xml:space="preserve">Key Questions Positioning for Social Network Analysis, </w:t>
      </w:r>
    </w:p>
    <w:p w14:paraId="164D11EB" w14:textId="77777777" w:rsidR="00DE23EA" w:rsidRDefault="00DE23EA" w:rsidP="00F65B27">
      <w:pPr>
        <w:pStyle w:val="Caption1"/>
      </w:pPr>
    </w:p>
    <w:p w14:paraId="25B52230" w14:textId="77777777" w:rsidR="00F65B27" w:rsidRPr="00F65B27" w:rsidRDefault="00F65B27" w:rsidP="00F65B27">
      <w:pPr>
        <w:pStyle w:val="Heading2"/>
      </w:pPr>
      <w:bookmarkStart w:id="34" w:name="_Toc346533039"/>
      <w:r>
        <w:t>Social Network Analysis Tools</w:t>
      </w:r>
      <w:bookmarkEnd w:id="34"/>
    </w:p>
    <w:p w14:paraId="30ED5FA8" w14:textId="77777777" w:rsidR="005D72C7" w:rsidRDefault="005D72C7" w:rsidP="009D4FF1">
      <w:pPr>
        <w:pStyle w:val="Heading3"/>
      </w:pPr>
      <w:r>
        <w:t>Gephi</w:t>
      </w:r>
    </w:p>
    <w:p w14:paraId="1D7B902B" w14:textId="3AE6742A" w:rsidR="005D72C7" w:rsidRDefault="00773653" w:rsidP="009D4FF1">
      <w:pPr>
        <w:pStyle w:val="BodyTextfirst"/>
      </w:pPr>
      <w:r>
        <w:t xml:space="preserve">Gephi is a tool for exploring complex networks through analysis and visualisation of graph data. Exploring these networks often involves detecting the presence of communities or understanding communication patterns. </w:t>
      </w:r>
      <w:r w:rsidR="005D72C7">
        <w:t xml:space="preserve">This can be particularly relevant for the analysis of teaching and learning in online </w:t>
      </w:r>
      <w:r w:rsidR="00453FDE">
        <w:t>communities</w:t>
      </w:r>
      <w:r w:rsidR="005D72C7">
        <w:t xml:space="preserve"> such as forums.</w:t>
      </w:r>
      <w:r w:rsidR="004263D8">
        <w:t xml:space="preserve"> </w:t>
      </w:r>
      <w:r w:rsidR="005D72C7">
        <w:t>Gephi’s ‘on the fly’ data exploration and layout engines has made it popular with the SNA and data journalism communities.</w:t>
      </w:r>
    </w:p>
    <w:p w14:paraId="285676D2" w14:textId="77777777" w:rsidR="005D72C7" w:rsidRDefault="005D72C7" w:rsidP="00DE23EA">
      <w:pPr>
        <w:pStyle w:val="BodyText"/>
      </w:pPr>
      <w:r>
        <w:t>Gephi is available on Windows, OS X and Linux platforms.</w:t>
      </w:r>
    </w:p>
    <w:p w14:paraId="18192EC8" w14:textId="77777777" w:rsidR="00DE23EA" w:rsidRDefault="00DE23EA" w:rsidP="00DE23EA">
      <w:pPr>
        <w:pStyle w:val="BodyText"/>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5"/>
        <w:gridCol w:w="4575"/>
      </w:tblGrid>
      <w:tr w:rsidR="00C42510" w:rsidRPr="000531F0" w14:paraId="2315E890"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475FE" w14:textId="77777777" w:rsidR="00C42510" w:rsidRDefault="00C42510" w:rsidP="00C42510">
            <w:pPr>
              <w:pStyle w:val="Tablerowheading"/>
            </w:pPr>
            <w:r w:rsidRPr="00586D08">
              <w:t>Name:</w:t>
            </w:r>
          </w:p>
          <w:p w14:paraId="26CF41C1" w14:textId="77777777" w:rsidR="00C42510" w:rsidRPr="00586D08" w:rsidRDefault="001A54A7" w:rsidP="00C42510">
            <w:pPr>
              <w:pStyle w:val="tablecell"/>
              <w:rPr>
                <w:rFonts w:ascii="Arial" w:eastAsia="Arial" w:hAnsi="Arial" w:cs="Arial"/>
                <w:color w:val="000000"/>
                <w:sz w:val="22"/>
                <w:szCs w:val="22"/>
              </w:rPr>
            </w:pPr>
            <w:r w:rsidRPr="009D4FF1">
              <w:t>Gephi</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A5097" w14:textId="77777777" w:rsidR="00C42510" w:rsidRDefault="00C42510" w:rsidP="00C42510">
            <w:pPr>
              <w:pStyle w:val="Tablerowheading"/>
            </w:pPr>
            <w:r w:rsidRPr="00586D08">
              <w:t>Area:</w:t>
            </w:r>
          </w:p>
          <w:p w14:paraId="2492BC00" w14:textId="77777777" w:rsidR="00C42510" w:rsidRDefault="00C42510" w:rsidP="00C42510">
            <w:pPr>
              <w:pStyle w:val="tablecell"/>
            </w:pPr>
            <w:r w:rsidRPr="00586D08">
              <w:t>Academic</w:t>
            </w:r>
            <w:r w:rsidR="001A54A7">
              <w:t xml:space="preserve"> and Research</w:t>
            </w:r>
            <w:r w:rsidRPr="00586D08">
              <w:t xml:space="preserve"> Analytics</w:t>
            </w:r>
          </w:p>
          <w:p w14:paraId="2C430B51" w14:textId="77777777" w:rsidR="00453FDE" w:rsidRPr="000531F0" w:rsidRDefault="00453FDE" w:rsidP="00C42510">
            <w:pPr>
              <w:pStyle w:val="tablecell"/>
              <w:rPr>
                <w:rFonts w:ascii="Arial" w:eastAsia="Arial" w:hAnsi="Arial" w:cs="Arial"/>
                <w:color w:val="000000"/>
                <w:sz w:val="22"/>
                <w:szCs w:val="22"/>
              </w:rPr>
            </w:pPr>
            <w:r>
              <w:t>Learning Analytics</w:t>
            </w:r>
          </w:p>
        </w:tc>
      </w:tr>
      <w:tr w:rsidR="00C42510" w14:paraId="5721B390"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79064" w14:textId="77777777" w:rsidR="00C42510" w:rsidRDefault="00C42510" w:rsidP="00C42510">
            <w:pPr>
              <w:pStyle w:val="Tablecolumnheading"/>
            </w:pPr>
            <w:r>
              <w:t>URL:</w:t>
            </w:r>
          </w:p>
          <w:p w14:paraId="5DBB0905" w14:textId="77777777" w:rsidR="00C42510" w:rsidRDefault="00863CCF" w:rsidP="00C42510">
            <w:pPr>
              <w:pStyle w:val="tablecell"/>
              <w:rPr>
                <w:rFonts w:ascii="Arial" w:eastAsia="Arial" w:hAnsi="Arial" w:cs="Arial"/>
                <w:color w:val="000000"/>
                <w:sz w:val="22"/>
                <w:szCs w:val="22"/>
              </w:rPr>
            </w:pPr>
            <w:hyperlink r:id="rId50" w:history="1">
              <w:r w:rsidR="001A54A7" w:rsidRPr="009D4FF1">
                <w:rPr>
                  <w:rStyle w:val="Hyperlink"/>
                </w:rPr>
                <w:t>http://gephi.org</w:t>
              </w:r>
            </w:hyperlink>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5E399" w14:textId="77777777" w:rsidR="00C42510" w:rsidRDefault="00C42510" w:rsidP="00C42510">
            <w:pPr>
              <w:pStyle w:val="Tablecolumnheading"/>
            </w:pPr>
            <w:r>
              <w:t xml:space="preserve">Data sources: </w:t>
            </w:r>
          </w:p>
          <w:p w14:paraId="59095C2B" w14:textId="77777777" w:rsidR="00C42510" w:rsidRDefault="001A54A7" w:rsidP="00C42510">
            <w:pPr>
              <w:pStyle w:val="tablecell"/>
              <w:rPr>
                <w:rFonts w:ascii="Arial" w:eastAsia="Arial" w:hAnsi="Arial" w:cs="Arial"/>
                <w:color w:val="000000"/>
                <w:sz w:val="22"/>
                <w:szCs w:val="22"/>
              </w:rPr>
            </w:pPr>
            <w:r w:rsidRPr="009D4FF1">
              <w:t>Graph Data</w:t>
            </w:r>
          </w:p>
        </w:tc>
      </w:tr>
      <w:tr w:rsidR="00C42510" w14:paraId="73EBB65C"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28244" w14:textId="77777777" w:rsidR="00C42510" w:rsidRPr="001A54A7" w:rsidRDefault="00C42510" w:rsidP="001A54A7">
            <w:pPr>
              <w:pStyle w:val="Tablecolumnheading"/>
            </w:pPr>
            <w:r>
              <w:t>Workflow:</w:t>
            </w:r>
          </w:p>
          <w:p w14:paraId="6C7C3435" w14:textId="77777777" w:rsidR="00C42510" w:rsidRDefault="001A54A7" w:rsidP="00C42510">
            <w:pPr>
              <w:pStyle w:val="tablecell"/>
              <w:rPr>
                <w:b/>
              </w:rPr>
            </w:pPr>
            <w:r>
              <w:rPr>
                <w:noProof/>
                <w:lang w:eastAsia="en-GB"/>
              </w:rPr>
              <w:drawing>
                <wp:inline distT="0" distB="0" distL="0" distR="0" wp14:anchorId="1EA0B067" wp14:editId="159C12F9">
                  <wp:extent cx="5654254" cy="412790"/>
                  <wp:effectExtent l="0" t="0" r="0" b="0"/>
                  <wp:docPr id="12" name="Picture 12" descr="Macintosh HD:Users:David:Desktop:a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Desktop:arv.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4254" cy="412790"/>
                          </a:xfrm>
                          <a:prstGeom prst="rect">
                            <a:avLst/>
                          </a:prstGeom>
                          <a:noFill/>
                          <a:ln>
                            <a:noFill/>
                          </a:ln>
                        </pic:spPr>
                      </pic:pic>
                    </a:graphicData>
                  </a:graphic>
                </wp:inline>
              </w:drawing>
            </w:r>
          </w:p>
        </w:tc>
      </w:tr>
      <w:tr w:rsidR="00C42510" w14:paraId="3768EDFA"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FD0D9" w14:textId="77777777" w:rsidR="00C42510" w:rsidRPr="00DE4ADE" w:rsidRDefault="00C42510" w:rsidP="00C42510">
            <w:pPr>
              <w:pStyle w:val="Tablerowheading"/>
            </w:pPr>
            <w:r w:rsidRPr="00DE4ADE">
              <w:t>Alternatives:</w:t>
            </w:r>
          </w:p>
          <w:p w14:paraId="3DBBDE30" w14:textId="77777777" w:rsidR="001A54A7" w:rsidRPr="009D4FF1" w:rsidRDefault="001A54A7" w:rsidP="001A54A7">
            <w:pPr>
              <w:pStyle w:val="tablecell"/>
            </w:pPr>
            <w:r w:rsidRPr="009D4FF1">
              <w:t>NodeXL</w:t>
            </w:r>
            <w:hyperlink r:id="rId51" w:history="1">
              <w:r w:rsidRPr="009D4FF1">
                <w:rPr>
                  <w:rStyle w:val="Hyperlink"/>
                </w:rPr>
                <w:t>http://nodexl.codeplex.com/</w:t>
              </w:r>
            </w:hyperlink>
          </w:p>
          <w:p w14:paraId="6B47AA9B" w14:textId="77777777" w:rsidR="00C42510" w:rsidRDefault="001A54A7" w:rsidP="001A54A7">
            <w:pPr>
              <w:pStyle w:val="tablecell"/>
              <w:rPr>
                <w:b/>
              </w:rPr>
            </w:pPr>
            <w:r w:rsidRPr="009D4FF1">
              <w:t xml:space="preserve">Tulip </w:t>
            </w:r>
            <w:hyperlink r:id="rId52" w:history="1">
              <w:r w:rsidRPr="009D4FF1">
                <w:rPr>
                  <w:rStyle w:val="Hyperlink"/>
                </w:rPr>
                <w:t>http://tulip.labri.fr/TulipDrupal/</w:t>
              </w:r>
            </w:hyperlink>
          </w:p>
        </w:tc>
      </w:tr>
    </w:tbl>
    <w:p w14:paraId="4F7E586D" w14:textId="77777777" w:rsidR="005D72C7" w:rsidRPr="00A44318" w:rsidRDefault="009F3A15" w:rsidP="00A44318">
      <w:pPr>
        <w:pStyle w:val="Caption1"/>
      </w:pPr>
      <w:r w:rsidRPr="00A44318">
        <w:t xml:space="preserve">Table </w:t>
      </w:r>
      <w:r w:rsidR="00A44318" w:rsidRPr="00A44318">
        <w:t>13 Summary of Gephi tools and the analytic workflow they cover</w:t>
      </w:r>
    </w:p>
    <w:p w14:paraId="3D1327D0" w14:textId="77777777" w:rsidR="005D72C7" w:rsidRDefault="005D72C7" w:rsidP="009D4FF1">
      <w:pPr>
        <w:pStyle w:val="Heading3"/>
      </w:pPr>
      <w:r>
        <w:t>Network Workbench</w:t>
      </w:r>
    </w:p>
    <w:p w14:paraId="22EB24B7" w14:textId="77777777" w:rsidR="005D72C7" w:rsidRDefault="005D72C7" w:rsidP="009D4FF1">
      <w:pPr>
        <w:pStyle w:val="BodyTextfirst"/>
      </w:pPr>
      <w:r>
        <w:t>Network Workbench is a multipurpose toolkit aimed at research topics based around Network Theory. It takes users through a set workflow of data management, analysis and visualisation.</w:t>
      </w:r>
    </w:p>
    <w:p w14:paraId="31EC4544" w14:textId="77777777" w:rsidR="005D72C7" w:rsidRDefault="005D72C7" w:rsidP="009D4FF1">
      <w:pPr>
        <w:pStyle w:val="BodyText"/>
      </w:pPr>
      <w:r>
        <w:lastRenderedPageBreak/>
        <w:t>Network Workbench’s visual tools are not as immediate as Gephi’s, making it less of a playground to try different techniques and as such users tend to know beforehand what operations they wish to perform upon the data.</w:t>
      </w:r>
    </w:p>
    <w:p w14:paraId="502A11CD" w14:textId="77777777" w:rsidR="001A54A7" w:rsidRDefault="005D72C7" w:rsidP="009D4FF1">
      <w:pPr>
        <w:pStyle w:val="BodyText"/>
      </w:pPr>
      <w:r>
        <w:t>Network Workbench’s workflow and ability to work with large datasets has made it popular with the academic community. It is available on Windows, Linux and OS X.</w:t>
      </w:r>
    </w:p>
    <w:p w14:paraId="4D8FB8FC" w14:textId="77777777" w:rsidR="00811319" w:rsidRDefault="00811319" w:rsidP="009D4FF1">
      <w:pPr>
        <w:pStyle w:val="BodyText"/>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5"/>
        <w:gridCol w:w="4575"/>
      </w:tblGrid>
      <w:tr w:rsidR="001A54A7" w:rsidRPr="000531F0" w14:paraId="2E63F8BE" w14:textId="77777777" w:rsidTr="001A54A7">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9C5FA" w14:textId="77777777" w:rsidR="001A54A7" w:rsidRDefault="001A54A7" w:rsidP="001A54A7">
            <w:pPr>
              <w:pStyle w:val="Tablerowheading"/>
            </w:pPr>
            <w:r w:rsidRPr="00586D08">
              <w:t>Name:</w:t>
            </w:r>
          </w:p>
          <w:p w14:paraId="212D063A" w14:textId="77777777" w:rsidR="001A54A7" w:rsidRPr="00586D08" w:rsidRDefault="001A54A7" w:rsidP="001A54A7">
            <w:pPr>
              <w:pStyle w:val="tablecell"/>
              <w:rPr>
                <w:rFonts w:ascii="Arial" w:eastAsia="Arial" w:hAnsi="Arial" w:cs="Arial"/>
                <w:color w:val="000000"/>
                <w:sz w:val="22"/>
                <w:szCs w:val="22"/>
              </w:rPr>
            </w:pPr>
            <w:r w:rsidRPr="009D4FF1">
              <w:t>Network Workbench</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4A307" w14:textId="77777777" w:rsidR="001A54A7" w:rsidRDefault="001A54A7" w:rsidP="001A54A7">
            <w:pPr>
              <w:pStyle w:val="Tablerowheading"/>
            </w:pPr>
            <w:r w:rsidRPr="00586D08">
              <w:t>Area:</w:t>
            </w:r>
          </w:p>
          <w:p w14:paraId="64FF3A14" w14:textId="77777777" w:rsidR="001A54A7" w:rsidRPr="000531F0" w:rsidRDefault="001A54A7" w:rsidP="001A54A7">
            <w:pPr>
              <w:pStyle w:val="tablecell"/>
              <w:rPr>
                <w:rFonts w:ascii="Arial" w:eastAsia="Arial" w:hAnsi="Arial" w:cs="Arial"/>
                <w:color w:val="000000"/>
                <w:sz w:val="22"/>
                <w:szCs w:val="22"/>
              </w:rPr>
            </w:pPr>
            <w:r>
              <w:t>All</w:t>
            </w:r>
          </w:p>
        </w:tc>
      </w:tr>
      <w:tr w:rsidR="001A54A7" w14:paraId="509201F9" w14:textId="77777777" w:rsidTr="001A54A7">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A64F1" w14:textId="77777777" w:rsidR="001A54A7" w:rsidRDefault="001A54A7" w:rsidP="001A54A7">
            <w:pPr>
              <w:pStyle w:val="Tablecolumnheading"/>
            </w:pPr>
            <w:r>
              <w:t>URL:</w:t>
            </w:r>
          </w:p>
          <w:p w14:paraId="5D0F5C2C" w14:textId="77777777" w:rsidR="001A54A7" w:rsidRDefault="00863CCF" w:rsidP="001A54A7">
            <w:pPr>
              <w:pStyle w:val="tablecell"/>
              <w:rPr>
                <w:rFonts w:ascii="Arial" w:eastAsia="Arial" w:hAnsi="Arial" w:cs="Arial"/>
                <w:color w:val="000000"/>
                <w:sz w:val="22"/>
                <w:szCs w:val="22"/>
              </w:rPr>
            </w:pPr>
            <w:hyperlink r:id="rId53" w:history="1">
              <w:r w:rsidR="001A54A7" w:rsidRPr="009D4FF1">
                <w:rPr>
                  <w:rStyle w:val="Hyperlink"/>
                </w:rPr>
                <w:t>http://nwb.cns.iu.edu/</w:t>
              </w:r>
            </w:hyperlink>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FF008" w14:textId="77777777" w:rsidR="001A54A7" w:rsidRDefault="001A54A7" w:rsidP="001A54A7">
            <w:pPr>
              <w:pStyle w:val="Tablecolumnheading"/>
            </w:pPr>
            <w:r>
              <w:t xml:space="preserve">Data sources: </w:t>
            </w:r>
          </w:p>
          <w:p w14:paraId="62B839E5" w14:textId="77777777" w:rsidR="001A54A7" w:rsidRDefault="001A54A7" w:rsidP="001A54A7">
            <w:pPr>
              <w:pStyle w:val="tablecell"/>
              <w:rPr>
                <w:rFonts w:ascii="Arial" w:eastAsia="Arial" w:hAnsi="Arial" w:cs="Arial"/>
                <w:color w:val="000000"/>
                <w:sz w:val="22"/>
                <w:szCs w:val="22"/>
              </w:rPr>
            </w:pPr>
            <w:r>
              <w:t>A</w:t>
            </w:r>
            <w:r w:rsidRPr="009D4FF1">
              <w:t>ll structured data (spreadsheets, database tables)</w:t>
            </w:r>
          </w:p>
        </w:tc>
      </w:tr>
      <w:tr w:rsidR="001A54A7" w14:paraId="3CAEC79C" w14:textId="77777777" w:rsidTr="001A54A7">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289FF" w14:textId="77777777" w:rsidR="001A54A7" w:rsidRPr="001A54A7" w:rsidRDefault="001A54A7" w:rsidP="001A54A7">
            <w:pPr>
              <w:pStyle w:val="Tablecolumnheading"/>
            </w:pPr>
            <w:r>
              <w:t>Workflow:</w:t>
            </w:r>
          </w:p>
          <w:p w14:paraId="3B54BBA0" w14:textId="77777777" w:rsidR="001A54A7" w:rsidRDefault="001A54A7" w:rsidP="001A54A7">
            <w:pPr>
              <w:pStyle w:val="tablecell"/>
              <w:rPr>
                <w:b/>
              </w:rPr>
            </w:pPr>
            <w:r>
              <w:rPr>
                <w:noProof/>
                <w:lang w:eastAsia="en-GB"/>
              </w:rPr>
              <w:drawing>
                <wp:inline distT="0" distB="0" distL="0" distR="0" wp14:anchorId="1F908CBC" wp14:editId="0773DD92">
                  <wp:extent cx="5651500" cy="4064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51500" cy="406400"/>
                          </a:xfrm>
                          <a:prstGeom prst="rect">
                            <a:avLst/>
                          </a:prstGeom>
                          <a:noFill/>
                          <a:ln>
                            <a:noFill/>
                          </a:ln>
                        </pic:spPr>
                      </pic:pic>
                    </a:graphicData>
                  </a:graphic>
                </wp:inline>
              </w:drawing>
            </w:r>
          </w:p>
        </w:tc>
      </w:tr>
      <w:tr w:rsidR="001A54A7" w:rsidRPr="00DE4ADE" w14:paraId="18C70461" w14:textId="77777777" w:rsidTr="001A54A7">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C8763" w14:textId="77777777" w:rsidR="001A54A7" w:rsidRDefault="001A54A7" w:rsidP="001A54A7">
            <w:pPr>
              <w:pStyle w:val="Tablerowheading"/>
              <w:rPr>
                <w:lang w:val="fr-FR"/>
              </w:rPr>
            </w:pPr>
            <w:r w:rsidRPr="00692BD6">
              <w:rPr>
                <w:lang w:val="fr-FR"/>
              </w:rPr>
              <w:t>Alternatives:</w:t>
            </w:r>
          </w:p>
          <w:p w14:paraId="7F52A106" w14:textId="77777777" w:rsidR="00F554A7" w:rsidRPr="00DE4ADE" w:rsidRDefault="00F554A7" w:rsidP="00F554A7">
            <w:pPr>
              <w:pStyle w:val="tablecell"/>
              <w:rPr>
                <w:lang w:val="fr-FR"/>
              </w:rPr>
            </w:pPr>
            <w:r w:rsidRPr="00DE4ADE">
              <w:rPr>
                <w:bCs/>
                <w:lang w:val="fr-FR"/>
              </w:rPr>
              <w:t>Pajek: http://vlado.fmf.uni-lj.si/pub/networks/pajek/</w:t>
            </w:r>
          </w:p>
          <w:p w14:paraId="1FF86F00" w14:textId="77777777" w:rsidR="001A54A7" w:rsidRPr="00DE4ADE" w:rsidRDefault="001A54A7" w:rsidP="001A54A7">
            <w:pPr>
              <w:pStyle w:val="tablecell"/>
              <w:rPr>
                <w:b/>
                <w:lang w:val="fr-FR"/>
              </w:rPr>
            </w:pPr>
          </w:p>
        </w:tc>
      </w:tr>
    </w:tbl>
    <w:p w14:paraId="25FFCB9D" w14:textId="77777777" w:rsidR="005D72C7" w:rsidRPr="00A44318" w:rsidRDefault="00A44318" w:rsidP="00A44318">
      <w:pPr>
        <w:pStyle w:val="Caption1"/>
      </w:pPr>
      <w:r w:rsidRPr="00A44318">
        <w:t>Table 14 Summary of Network Workbench tools and the analytic workflow they cover</w:t>
      </w:r>
    </w:p>
    <w:p w14:paraId="61331FB9" w14:textId="77777777" w:rsidR="005D72C7" w:rsidRDefault="005D72C7" w:rsidP="005D72C7">
      <w:pPr>
        <w:pStyle w:val="Heading2"/>
      </w:pPr>
      <w:bookmarkStart w:id="35" w:name="_Toc346533040"/>
      <w:r>
        <w:t>Learning Analytics</w:t>
      </w:r>
      <w:bookmarkEnd w:id="35"/>
    </w:p>
    <w:p w14:paraId="0154E64F" w14:textId="18A41569" w:rsidR="005D72C7" w:rsidRDefault="005D72C7" w:rsidP="009D4FF1">
      <w:pPr>
        <w:pStyle w:val="BodyTextfirst"/>
      </w:pPr>
      <w:r>
        <w:t>If ‘learning analytics’ is considered as an application of analytics to gain insights to support educational aims and objectives (Cooper, 2012</w:t>
      </w:r>
      <w:r w:rsidR="009F3A15">
        <w:t>a</w:t>
      </w:r>
      <w:r>
        <w:t xml:space="preserve">), it quickly becomes clear that most tools in this area centre around the use of </w:t>
      </w:r>
      <w:r w:rsidR="002D2FA2">
        <w:t>Virtual Learning E</w:t>
      </w:r>
      <w:r>
        <w:t>nvironments by learners. The typical application of analytics in VLEs is performance management: monitoring wh</w:t>
      </w:r>
      <w:r w:rsidR="009F3A15">
        <w:t>ich</w:t>
      </w:r>
      <w:r>
        <w:t xml:space="preserve"> activities by students and teachers correlate with attainment, and warning which students are at risk. Since VLEs typically have fairly detailed assessment data in a grade book, and very detailed data about online engagement with resources and in forums, the only data used ‘from the outside’ tends to be group and personal attributes from a student record system.</w:t>
      </w:r>
    </w:p>
    <w:p w14:paraId="31141FF8" w14:textId="77777777" w:rsidR="00DE23EA" w:rsidRDefault="005D72C7" w:rsidP="009D4FF1">
      <w:pPr>
        <w:pStyle w:val="BodyText"/>
      </w:pPr>
      <w:r>
        <w:t>This is not the only type of learning analytics, however. Other applications in this area include things like group work analysis, traditional assessment psychometrics and course choice planning</w:t>
      </w:r>
    </w:p>
    <w:p w14:paraId="6C1B3A92" w14:textId="77777777" w:rsidR="005D72C7" w:rsidRDefault="005D72C7" w:rsidP="009D4FF1">
      <w:pPr>
        <w:pStyle w:val="BodyText"/>
      </w:pPr>
      <w:r>
        <w:t>.</w:t>
      </w:r>
      <w:r w:rsidR="00DE23EA">
        <w:rPr>
          <w:noProof/>
          <w:lang w:eastAsia="en-GB"/>
        </w:rPr>
        <w:drawing>
          <wp:inline distT="0" distB="0" distL="0" distR="0" wp14:anchorId="0307D248" wp14:editId="5E1AB606">
            <wp:extent cx="2032781" cy="1667646"/>
            <wp:effectExtent l="0" t="0" r="0" b="8890"/>
            <wp:docPr id="46" name="Picture 46" descr="Macintosh HD:Users:David:Desktop:Screen Shot 2013-01-17 at 13.28.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David:Desktop:Screen Shot 2013-01-17 at 13.28.37.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33478" cy="1668218"/>
                    </a:xfrm>
                    <a:prstGeom prst="rect">
                      <a:avLst/>
                    </a:prstGeom>
                    <a:noFill/>
                    <a:ln>
                      <a:noFill/>
                    </a:ln>
                  </pic:spPr>
                </pic:pic>
              </a:graphicData>
            </a:graphic>
          </wp:inline>
        </w:drawing>
      </w:r>
    </w:p>
    <w:p w14:paraId="6BA2D156" w14:textId="77777777" w:rsidR="00DE23EA" w:rsidRPr="00F65B27" w:rsidRDefault="00DE23EA" w:rsidP="00DE23EA">
      <w:pPr>
        <w:pStyle w:val="Caption1"/>
      </w:pPr>
      <w:r w:rsidRPr="00F65B27">
        <w:t xml:space="preserve">Fig </w:t>
      </w:r>
      <w:r>
        <w:t>9</w:t>
      </w:r>
      <w:r w:rsidRPr="00F65B27">
        <w:t xml:space="preserve"> Key Questions Positi</w:t>
      </w:r>
      <w:r>
        <w:t>oning for Learning Analytics</w:t>
      </w:r>
    </w:p>
    <w:p w14:paraId="6045ADD3" w14:textId="77777777" w:rsidR="00DE23EA" w:rsidRDefault="00DE23EA" w:rsidP="009D4FF1">
      <w:pPr>
        <w:pStyle w:val="BodyText"/>
      </w:pPr>
    </w:p>
    <w:p w14:paraId="6C2A72E8" w14:textId="77777777" w:rsidR="00A44318" w:rsidRDefault="00A44318" w:rsidP="00A44318">
      <w:pPr>
        <w:pStyle w:val="Heading2"/>
      </w:pPr>
      <w:bookmarkStart w:id="36" w:name="_Toc346533041"/>
      <w:r>
        <w:t>Learning Analytics Tools</w:t>
      </w:r>
      <w:bookmarkEnd w:id="36"/>
    </w:p>
    <w:p w14:paraId="338726C4" w14:textId="77777777" w:rsidR="005D72C7" w:rsidRDefault="005D72C7" w:rsidP="009D4FF1">
      <w:pPr>
        <w:pStyle w:val="Heading3"/>
      </w:pPr>
      <w:r>
        <w:t>Blackboard Analytics for Learn</w:t>
      </w:r>
    </w:p>
    <w:p w14:paraId="62E70A0A" w14:textId="77777777" w:rsidR="005D72C7" w:rsidRDefault="005D72C7" w:rsidP="009D4FF1">
      <w:pPr>
        <w:pStyle w:val="BodyTextfirst"/>
      </w:pPr>
      <w:r>
        <w:t xml:space="preserve">Analytics for Learn is one of a suite of Blackboard tools that are ‘Analytics’ badged. Other applications deal with alumni and donor management, finance, enrollment and human resources. Analytics for Learn is focussed on the Blackboard Learn VLE, and is about the classic learning analytics questions: what learner activities correlate with high grades?, which students are at risk?, who teaches most effectively? </w:t>
      </w:r>
    </w:p>
    <w:p w14:paraId="182E7EEE" w14:textId="22B193C3" w:rsidR="005D72C7" w:rsidRDefault="005D72C7" w:rsidP="00AF4DEF">
      <w:pPr>
        <w:pStyle w:val="BodyText"/>
      </w:pPr>
      <w:r>
        <w:t>Dashboards and reports are available for students and staff, and administrators have access to a self-service analysis tool that allows them a degree of report customisation. Architecturally, i</w:t>
      </w:r>
      <w:r w:rsidR="004263D8">
        <w:t>t i</w:t>
      </w:r>
      <w:r>
        <w:t>s a data warehouse built on Microsoft SQL server, with the main differentiator being the range of pre-built, HE specific models and metrics, as well as connectors to popular student records that are included. In most cases, further customisation is still likely to be required, but might well be less time consuming compared to a from-scratch custom build.</w:t>
      </w:r>
    </w:p>
    <w:p w14:paraId="117E56C4" w14:textId="77777777" w:rsidR="002D2FA2" w:rsidRDefault="002D2FA2" w:rsidP="00AF4DEF">
      <w:pPr>
        <w:pStyle w:val="BodyText"/>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5"/>
        <w:gridCol w:w="4575"/>
      </w:tblGrid>
      <w:tr w:rsidR="00C42510" w:rsidRPr="000531F0" w14:paraId="25A14221"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82270" w14:textId="77777777" w:rsidR="00C42510" w:rsidRDefault="00C42510" w:rsidP="00C42510">
            <w:pPr>
              <w:pStyle w:val="Tablerowheading"/>
            </w:pPr>
            <w:r w:rsidRPr="00586D08">
              <w:t>Name:</w:t>
            </w:r>
          </w:p>
          <w:p w14:paraId="7ADE0271" w14:textId="77777777" w:rsidR="00C42510" w:rsidRPr="00586D08" w:rsidRDefault="00326939" w:rsidP="001A54A7">
            <w:pPr>
              <w:pStyle w:val="tablecell"/>
              <w:rPr>
                <w:rFonts w:ascii="Arial" w:eastAsia="Arial" w:hAnsi="Arial" w:cs="Arial"/>
                <w:color w:val="000000"/>
                <w:sz w:val="22"/>
                <w:szCs w:val="22"/>
              </w:rPr>
            </w:pPr>
            <w:r w:rsidRPr="009D4FF1">
              <w:t>Blackboard Analytics for Learn</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0AE80" w14:textId="77777777" w:rsidR="00C42510" w:rsidRDefault="00C42510" w:rsidP="00C42510">
            <w:pPr>
              <w:pStyle w:val="Tablerowheading"/>
            </w:pPr>
            <w:r w:rsidRPr="00586D08">
              <w:t>Area:</w:t>
            </w:r>
          </w:p>
          <w:p w14:paraId="45032B4F" w14:textId="77777777" w:rsidR="00C42510" w:rsidRPr="000531F0" w:rsidRDefault="00326939" w:rsidP="00326939">
            <w:pPr>
              <w:pStyle w:val="tablecell"/>
              <w:rPr>
                <w:rFonts w:ascii="Arial" w:eastAsia="Arial" w:hAnsi="Arial" w:cs="Arial"/>
                <w:color w:val="000000"/>
                <w:sz w:val="22"/>
                <w:szCs w:val="22"/>
              </w:rPr>
            </w:pPr>
            <w:r w:rsidRPr="00586D08">
              <w:t>Academic</w:t>
            </w:r>
            <w:r w:rsidR="004263D8">
              <w:t xml:space="preserve"> </w:t>
            </w:r>
            <w:r w:rsidRPr="00586D08">
              <w:t>Analytics</w:t>
            </w:r>
          </w:p>
        </w:tc>
      </w:tr>
      <w:tr w:rsidR="00C42510" w14:paraId="24672783"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2A9F4" w14:textId="77777777" w:rsidR="00C42510" w:rsidRDefault="00C42510" w:rsidP="00C42510">
            <w:pPr>
              <w:pStyle w:val="Tablecolumnheading"/>
            </w:pPr>
            <w:r>
              <w:t>URL:</w:t>
            </w:r>
          </w:p>
          <w:p w14:paraId="67EED7CB" w14:textId="77777777" w:rsidR="00C42510" w:rsidRDefault="00863CCF" w:rsidP="00C42510">
            <w:pPr>
              <w:pStyle w:val="tablecell"/>
              <w:rPr>
                <w:rFonts w:ascii="Arial" w:eastAsia="Arial" w:hAnsi="Arial" w:cs="Arial"/>
                <w:color w:val="000000"/>
                <w:sz w:val="22"/>
                <w:szCs w:val="22"/>
              </w:rPr>
            </w:pPr>
            <w:hyperlink r:id="rId56" w:history="1">
              <w:r w:rsidR="00326939" w:rsidRPr="009D4FF1">
                <w:rPr>
                  <w:rStyle w:val="Hyperlink"/>
                </w:rPr>
                <w:t>http://www.blackboard.com/Platforms/Analytics/Products/Blackboard-Analytics-for-Learn.aspx</w:t>
              </w:r>
            </w:hyperlink>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98500" w14:textId="77777777" w:rsidR="00C42510" w:rsidRDefault="00C42510" w:rsidP="00C42510">
            <w:pPr>
              <w:pStyle w:val="Tablecolumnheading"/>
            </w:pPr>
            <w:r>
              <w:t xml:space="preserve">Data sources: </w:t>
            </w:r>
          </w:p>
          <w:p w14:paraId="43D02D50" w14:textId="77777777" w:rsidR="00C42510" w:rsidRDefault="00326939" w:rsidP="00C42510">
            <w:pPr>
              <w:pStyle w:val="tablecell"/>
              <w:rPr>
                <w:rFonts w:ascii="Arial" w:eastAsia="Arial" w:hAnsi="Arial" w:cs="Arial"/>
                <w:color w:val="000000"/>
                <w:sz w:val="22"/>
                <w:szCs w:val="22"/>
              </w:rPr>
            </w:pPr>
            <w:r w:rsidRPr="009D4FF1">
              <w:t>VLE database (logs, gradebooksetc), Student Record System</w:t>
            </w:r>
          </w:p>
        </w:tc>
      </w:tr>
      <w:tr w:rsidR="00C42510" w14:paraId="079F8C68"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39114" w14:textId="77777777" w:rsidR="00C42510" w:rsidRDefault="00C42510" w:rsidP="00C42510">
            <w:pPr>
              <w:pStyle w:val="Tablecolumnheading"/>
            </w:pPr>
            <w:r>
              <w:t>Workflow:</w:t>
            </w:r>
          </w:p>
          <w:p w14:paraId="1AC1607E" w14:textId="77777777" w:rsidR="00C42510" w:rsidRPr="00326939" w:rsidRDefault="00326939" w:rsidP="00C42510">
            <w:pPr>
              <w:pStyle w:val="tablecell"/>
              <w:rPr>
                <w:noProof/>
                <w:lang w:val="en-US"/>
              </w:rPr>
            </w:pPr>
            <w:r>
              <w:rPr>
                <w:noProof/>
                <w:lang w:eastAsia="en-GB"/>
              </w:rPr>
              <w:drawing>
                <wp:inline distT="0" distB="0" distL="0" distR="0" wp14:anchorId="41C5E1EB" wp14:editId="5F78C7C4">
                  <wp:extent cx="5897245" cy="425450"/>
                  <wp:effectExtent l="0" t="0" r="0" b="6350"/>
                  <wp:docPr id="14" name="Picture 14" descr="Macintosh HD:Users:David:Desktop: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vid:Desktop: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7245" cy="425450"/>
                          </a:xfrm>
                          <a:prstGeom prst="rect">
                            <a:avLst/>
                          </a:prstGeom>
                          <a:noFill/>
                          <a:ln>
                            <a:noFill/>
                          </a:ln>
                        </pic:spPr>
                      </pic:pic>
                    </a:graphicData>
                  </a:graphic>
                </wp:inline>
              </w:drawing>
            </w:r>
          </w:p>
        </w:tc>
      </w:tr>
      <w:tr w:rsidR="00C42510" w14:paraId="49D3BCF8"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A21F7" w14:textId="77777777" w:rsidR="00C42510" w:rsidRPr="00DE4ADE" w:rsidRDefault="00C42510" w:rsidP="00C42510">
            <w:pPr>
              <w:pStyle w:val="Tablerowheading"/>
            </w:pPr>
            <w:r w:rsidRPr="00DE4ADE">
              <w:t>Alternatives:</w:t>
            </w:r>
          </w:p>
          <w:p w14:paraId="6155AC56" w14:textId="77777777" w:rsidR="00326939" w:rsidRPr="009D4FF1" w:rsidRDefault="00326939" w:rsidP="00326939">
            <w:pPr>
              <w:pStyle w:val="tablecell"/>
            </w:pPr>
            <w:r w:rsidRPr="009D4FF1">
              <w:t xml:space="preserve">Desire2Learn analytics </w:t>
            </w:r>
            <w:hyperlink r:id="rId57" w:history="1">
              <w:r w:rsidRPr="009D4FF1">
                <w:rPr>
                  <w:rStyle w:val="Hyperlink"/>
                </w:rPr>
                <w:t>http://www.desire2learn.com/products/analytics/</w:t>
              </w:r>
            </w:hyperlink>
          </w:p>
          <w:p w14:paraId="2EC15482" w14:textId="77777777" w:rsidR="00C42510" w:rsidRPr="00DE4ADE" w:rsidRDefault="00326939" w:rsidP="004263D8">
            <w:pPr>
              <w:pStyle w:val="tablecell"/>
            </w:pPr>
            <w:r w:rsidRPr="004263D8">
              <w:t>Instructure Canvas (API included with VLE)</w:t>
            </w:r>
            <w:r w:rsidRPr="009D4FF1">
              <w:t xml:space="preserve"> </w:t>
            </w:r>
            <w:hyperlink r:id="rId58" w:history="1">
              <w:r w:rsidRPr="00B8716A">
                <w:rPr>
                  <w:rStyle w:val="Hyperlink"/>
                  <w:b/>
                </w:rPr>
                <w:t>http://www.instructure.com/features-higher-education</w:t>
              </w:r>
            </w:hyperlink>
          </w:p>
        </w:tc>
      </w:tr>
    </w:tbl>
    <w:p w14:paraId="5B054358" w14:textId="77777777" w:rsidR="005D72C7" w:rsidRPr="00A44318" w:rsidRDefault="000531F0" w:rsidP="00A44318">
      <w:pPr>
        <w:pStyle w:val="Caption1"/>
      </w:pPr>
      <w:r w:rsidRPr="00A44318">
        <w:t xml:space="preserve">Table </w:t>
      </w:r>
      <w:r w:rsidR="00A44318" w:rsidRPr="00A44318">
        <w:t>14 Summary of Blackboard Analytics for Learn tools and the analytic workflow they cover</w:t>
      </w:r>
    </w:p>
    <w:p w14:paraId="73F56B38" w14:textId="77777777" w:rsidR="005D72C7" w:rsidRDefault="005D72C7" w:rsidP="00EF67F1">
      <w:pPr>
        <w:pStyle w:val="Heading3"/>
      </w:pPr>
      <w:r>
        <w:t>Austin Peay Degree Compass</w:t>
      </w:r>
    </w:p>
    <w:p w14:paraId="291F44E6" w14:textId="77777777" w:rsidR="005D72C7" w:rsidRDefault="005D72C7" w:rsidP="00EF67F1">
      <w:pPr>
        <w:pStyle w:val="BodyTextfirst"/>
      </w:pPr>
      <w:r>
        <w:t>Not available as a separate product yet, Degree Compass is an application that guides a student through the course/module selection process. Taking into account the constraints of a particular degree programme, and the attainment of a particular student so far, it suggests a module selection with which a student is most likely to succeed. The application works by comparing as many data points about a student as possible, and comparing them to what similar students did with modules in the past. Early results suggest the recommendations do lead to higher success rates.</w:t>
      </w:r>
    </w:p>
    <w:p w14:paraId="2FA2E148" w14:textId="77777777" w:rsidR="005D72C7" w:rsidRDefault="005D72C7" w:rsidP="00EF67F1">
      <w:pPr>
        <w:pStyle w:val="BodyText"/>
      </w:pPr>
      <w:r>
        <w:t>The application has received some grant funding, and it is now being rolled out in other institutions in Tennessee.</w:t>
      </w:r>
    </w:p>
    <w:p w14:paraId="16A943B3" w14:textId="77777777" w:rsidR="005D72C7" w:rsidRDefault="005D72C7" w:rsidP="005D72C7"/>
    <w:p w14:paraId="4054FA59" w14:textId="77777777" w:rsidR="00326939" w:rsidRDefault="00326939" w:rsidP="005D72C7"/>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5"/>
        <w:gridCol w:w="4575"/>
      </w:tblGrid>
      <w:tr w:rsidR="00C42510" w:rsidRPr="000531F0" w14:paraId="3AC7473E"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50EB0" w14:textId="77777777" w:rsidR="00C42510" w:rsidRDefault="00C42510" w:rsidP="00C42510">
            <w:pPr>
              <w:pStyle w:val="Tablerowheading"/>
            </w:pPr>
            <w:r w:rsidRPr="00586D08">
              <w:t>Name:</w:t>
            </w:r>
          </w:p>
          <w:p w14:paraId="1DE12E10" w14:textId="77777777" w:rsidR="00C42510" w:rsidRPr="00586D08" w:rsidRDefault="00326939" w:rsidP="00C42510">
            <w:pPr>
              <w:pStyle w:val="tablecell"/>
              <w:rPr>
                <w:rFonts w:ascii="Arial" w:eastAsia="Arial" w:hAnsi="Arial" w:cs="Arial"/>
                <w:color w:val="000000"/>
                <w:sz w:val="22"/>
                <w:szCs w:val="22"/>
              </w:rPr>
            </w:pPr>
            <w:r w:rsidRPr="00EF67F1">
              <w:t>Austin Peay State University Degree Compass</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0D129" w14:textId="77777777" w:rsidR="00C42510" w:rsidRDefault="00C42510" w:rsidP="00C42510">
            <w:pPr>
              <w:pStyle w:val="Tablerowheading"/>
            </w:pPr>
            <w:r w:rsidRPr="00586D08">
              <w:t>Area:</w:t>
            </w:r>
          </w:p>
          <w:p w14:paraId="3454F853" w14:textId="77777777" w:rsidR="00C42510" w:rsidRPr="000531F0" w:rsidRDefault="00C42510" w:rsidP="00C42510">
            <w:pPr>
              <w:pStyle w:val="tablecell"/>
              <w:rPr>
                <w:rFonts w:ascii="Arial" w:eastAsia="Arial" w:hAnsi="Arial" w:cs="Arial"/>
                <w:color w:val="000000"/>
                <w:sz w:val="22"/>
                <w:szCs w:val="22"/>
              </w:rPr>
            </w:pPr>
            <w:r w:rsidRPr="00586D08">
              <w:t>Academic Analytics</w:t>
            </w:r>
          </w:p>
        </w:tc>
      </w:tr>
      <w:tr w:rsidR="00C42510" w14:paraId="55F3C76C" w14:textId="77777777" w:rsidTr="00C42510">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4ED1E" w14:textId="77777777" w:rsidR="00C42510" w:rsidRDefault="00C42510" w:rsidP="00C42510">
            <w:pPr>
              <w:pStyle w:val="Tablecolumnheading"/>
            </w:pPr>
            <w:r>
              <w:t>URL:</w:t>
            </w:r>
          </w:p>
          <w:p w14:paraId="7A095855" w14:textId="77777777" w:rsidR="00C42510" w:rsidRDefault="00863CCF" w:rsidP="00C42510">
            <w:pPr>
              <w:pStyle w:val="tablecell"/>
              <w:rPr>
                <w:rFonts w:ascii="Arial" w:eastAsia="Arial" w:hAnsi="Arial" w:cs="Arial"/>
                <w:color w:val="000000"/>
                <w:sz w:val="22"/>
                <w:szCs w:val="22"/>
              </w:rPr>
            </w:pPr>
            <w:hyperlink r:id="rId59" w:history="1">
              <w:r w:rsidR="00326939" w:rsidRPr="00666E8F">
                <w:rPr>
                  <w:rStyle w:val="Hyperlink"/>
                </w:rPr>
                <w:t>h</w:t>
              </w:r>
              <w:r w:rsidR="00326939" w:rsidRPr="00EF67F1">
                <w:rPr>
                  <w:rStyle w:val="Hyperlink"/>
                </w:rPr>
                <w:t>ttp://www.apsu.edu/information-technology/degree-compass-what</w:t>
              </w:r>
            </w:hyperlink>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EBD2C" w14:textId="77777777" w:rsidR="00C42510" w:rsidRDefault="00C42510" w:rsidP="00C42510">
            <w:pPr>
              <w:pStyle w:val="Tablecolumnheading"/>
            </w:pPr>
            <w:r>
              <w:t xml:space="preserve">Data sources: </w:t>
            </w:r>
          </w:p>
          <w:p w14:paraId="25FC2A69" w14:textId="77777777" w:rsidR="00C42510" w:rsidRDefault="00326939" w:rsidP="00C42510">
            <w:pPr>
              <w:pStyle w:val="tablecell"/>
              <w:rPr>
                <w:rFonts w:ascii="Arial" w:eastAsia="Arial" w:hAnsi="Arial" w:cs="Arial"/>
                <w:color w:val="000000"/>
                <w:sz w:val="22"/>
                <w:szCs w:val="22"/>
              </w:rPr>
            </w:pPr>
            <w:r w:rsidRPr="00EF67F1">
              <w:t>student record system, grade books</w:t>
            </w:r>
          </w:p>
        </w:tc>
      </w:tr>
      <w:tr w:rsidR="00C42510" w14:paraId="008016B7"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66CCE" w14:textId="77777777" w:rsidR="00C42510" w:rsidRDefault="00C42510" w:rsidP="00C42510">
            <w:pPr>
              <w:pStyle w:val="Tablecolumnheading"/>
            </w:pPr>
            <w:r>
              <w:t>Workflow:</w:t>
            </w:r>
          </w:p>
          <w:p w14:paraId="36F8C3E6" w14:textId="77777777" w:rsidR="00C42510" w:rsidRPr="00326939" w:rsidRDefault="00326939" w:rsidP="00C42510">
            <w:pPr>
              <w:pStyle w:val="tablecell"/>
              <w:rPr>
                <w:noProof/>
                <w:lang w:val="en-US"/>
              </w:rPr>
            </w:pPr>
            <w:r>
              <w:rPr>
                <w:noProof/>
                <w:lang w:eastAsia="en-GB"/>
              </w:rPr>
              <w:drawing>
                <wp:inline distT="0" distB="0" distL="0" distR="0" wp14:anchorId="37948A69" wp14:editId="588EC0AD">
                  <wp:extent cx="5897245" cy="425450"/>
                  <wp:effectExtent l="0" t="0" r="0" b="6350"/>
                  <wp:docPr id="22" name="Picture 22" descr="Macintosh HD:Users:David:Desktop:ia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avid:Desktop:iarv.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897245" cy="425450"/>
                          </a:xfrm>
                          <a:prstGeom prst="rect">
                            <a:avLst/>
                          </a:prstGeom>
                          <a:noFill/>
                          <a:ln>
                            <a:noFill/>
                          </a:ln>
                        </pic:spPr>
                      </pic:pic>
                    </a:graphicData>
                  </a:graphic>
                </wp:inline>
              </w:drawing>
            </w:r>
          </w:p>
        </w:tc>
      </w:tr>
      <w:tr w:rsidR="00C42510" w14:paraId="7522092E" w14:textId="77777777" w:rsidTr="00C4251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41AE2" w14:textId="77777777" w:rsidR="00C42510" w:rsidRDefault="00C42510" w:rsidP="00C42510">
            <w:pPr>
              <w:pStyle w:val="Tablerowheading"/>
              <w:rPr>
                <w:lang w:val="fr-FR"/>
              </w:rPr>
            </w:pPr>
            <w:r w:rsidRPr="00692BD6">
              <w:rPr>
                <w:lang w:val="fr-FR"/>
              </w:rPr>
              <w:t>Alternatives:</w:t>
            </w:r>
          </w:p>
          <w:p w14:paraId="4BB836FB" w14:textId="77777777" w:rsidR="00C42510" w:rsidRDefault="00326939" w:rsidP="00C42510">
            <w:pPr>
              <w:pStyle w:val="tablecell"/>
              <w:rPr>
                <w:b/>
              </w:rPr>
            </w:pPr>
            <w:r>
              <w:t>C</w:t>
            </w:r>
            <w:r w:rsidRPr="00EF67F1">
              <w:t>ustom build</w:t>
            </w:r>
          </w:p>
        </w:tc>
      </w:tr>
    </w:tbl>
    <w:p w14:paraId="35C72D49" w14:textId="77777777" w:rsidR="00666E8F" w:rsidRPr="00A44318" w:rsidRDefault="000531F0" w:rsidP="00A44318">
      <w:pPr>
        <w:pStyle w:val="Caption1"/>
      </w:pPr>
      <w:r w:rsidRPr="00A44318">
        <w:t xml:space="preserve">Table </w:t>
      </w:r>
      <w:r w:rsidR="00A44318" w:rsidRPr="00A44318">
        <w:t>15 Summary of Austin Peay Degree Compass tools and the analytic workflow they cover</w:t>
      </w:r>
    </w:p>
    <w:p w14:paraId="352121DC" w14:textId="36D35626" w:rsidR="000531F0" w:rsidRDefault="000531F0" w:rsidP="00A44318">
      <w:pPr>
        <w:pStyle w:val="Heading1"/>
      </w:pPr>
      <w:bookmarkStart w:id="37" w:name="_Toc346533042"/>
      <w:r>
        <w:t>Summary</w:t>
      </w:r>
      <w:bookmarkEnd w:id="37"/>
    </w:p>
    <w:p w14:paraId="531CD4AE" w14:textId="58226913" w:rsidR="00F22249" w:rsidRDefault="00F22249" w:rsidP="00F22249">
      <w:pPr>
        <w:pStyle w:val="Textbody"/>
      </w:pPr>
      <w:r>
        <w:t xml:space="preserve">In general, the tool choices facing many colleges and universities can be summarised as either easy to install but limited in scope and inflexible, or flexible and comprehensive, but expensive and time consuming. In some cases, it might, therefore, be attractive to experiment with ready-made tools such as those from the learning analytics or Business Intelligence traditions, not least because they frequently include 'self-help' user interfaces. More bespoke tools or custom development can be added later when there is a proven need. Unfortunately, some of these ready-made solutions may be too </w:t>
      </w:r>
      <w:r w:rsidR="002D2FA2">
        <w:t>expensive</w:t>
      </w:r>
      <w:r>
        <w:t xml:space="preserve"> for experimentation. Also, analytics initiatives depend heavily on identifying the right variables, if a ready-made solution doesn't cover it, it may be of little use. </w:t>
      </w:r>
    </w:p>
    <w:p w14:paraId="1417F64C" w14:textId="77777777" w:rsidR="00F22249" w:rsidRDefault="00F22249" w:rsidP="00F22249">
      <w:pPr>
        <w:pStyle w:val="Textbody"/>
      </w:pPr>
      <w:r>
        <w:t>In those cases, investing in staff experimentation with low cost components from a range of traditions may be a more prudent initial move, even if the most effective tool subsequently turns out to be a ready-made suite.</w:t>
      </w:r>
    </w:p>
    <w:p w14:paraId="363142BB" w14:textId="77777777" w:rsidR="002D2FA2" w:rsidRDefault="002D2FA2" w:rsidP="00F22249">
      <w:pPr>
        <w:pStyle w:val="Textbody"/>
      </w:pPr>
    </w:p>
    <w:p w14:paraId="1AD9C95E" w14:textId="77777777" w:rsidR="002D2FA2" w:rsidRDefault="002D2FA2" w:rsidP="00F22249">
      <w:pPr>
        <w:pStyle w:val="Textbody"/>
      </w:pPr>
    </w:p>
    <w:p w14:paraId="300ECEED" w14:textId="77777777" w:rsidR="002D2FA2" w:rsidRDefault="002D2FA2" w:rsidP="00F22249">
      <w:pPr>
        <w:pStyle w:val="Textbody"/>
      </w:pPr>
    </w:p>
    <w:p w14:paraId="43252148" w14:textId="77777777" w:rsidR="002D2FA2" w:rsidRDefault="002D2FA2" w:rsidP="00F22249">
      <w:pPr>
        <w:pStyle w:val="Textbody"/>
      </w:pPr>
    </w:p>
    <w:p w14:paraId="027A9011" w14:textId="77777777" w:rsidR="002D2FA2" w:rsidRDefault="002D2FA2" w:rsidP="00F22249">
      <w:pPr>
        <w:pStyle w:val="Textbody"/>
      </w:pPr>
    </w:p>
    <w:p w14:paraId="32F5858A" w14:textId="77777777" w:rsidR="002D2FA2" w:rsidRDefault="002D2FA2" w:rsidP="00F22249">
      <w:pPr>
        <w:pStyle w:val="Textbody"/>
      </w:pPr>
    </w:p>
    <w:p w14:paraId="1010BCCE" w14:textId="77777777" w:rsidR="002D2FA2" w:rsidRPr="00F22249" w:rsidRDefault="002D2FA2" w:rsidP="00F22249">
      <w:pPr>
        <w:pStyle w:val="Textbody"/>
      </w:pPr>
    </w:p>
    <w:p w14:paraId="76508857" w14:textId="77777777" w:rsidR="005D72C7" w:rsidRPr="004753B0" w:rsidRDefault="005D72C7" w:rsidP="004753B0">
      <w:pPr>
        <w:pStyle w:val="Heading1"/>
      </w:pPr>
      <w:bookmarkStart w:id="38" w:name="_Toc346533043"/>
      <w:r w:rsidRPr="004753B0">
        <w:lastRenderedPageBreak/>
        <w:t>References</w:t>
      </w:r>
      <w:bookmarkEnd w:id="38"/>
    </w:p>
    <w:p w14:paraId="0A8B5D6E" w14:textId="77777777" w:rsidR="005D72C7" w:rsidRDefault="005D72C7" w:rsidP="005D72C7"/>
    <w:p w14:paraId="1F8C0720" w14:textId="77777777" w:rsidR="005D72C7" w:rsidRDefault="005D72C7" w:rsidP="004753B0">
      <w:pPr>
        <w:pStyle w:val="Reference"/>
      </w:pPr>
      <w:r>
        <w:t>Baker, R. S. J. d., S. M. Gowda, and A. T. Corbett. 2011. “Automatically Detecting a Student’s</w:t>
      </w:r>
    </w:p>
    <w:p w14:paraId="59FA1903" w14:textId="77777777" w:rsidR="005D72C7" w:rsidRPr="00EF67F1" w:rsidRDefault="00EF67F1" w:rsidP="00EF67F1">
      <w:pPr>
        <w:pStyle w:val="Reference"/>
        <w:rPr>
          <w:rStyle w:val="Hyperlink"/>
          <w:bCs w:val="0"/>
          <w:color w:val="17365D"/>
          <w:spacing w:val="2"/>
          <w:sz w:val="20"/>
          <w:szCs w:val="20"/>
        </w:rPr>
      </w:pPr>
      <w:r>
        <w:tab/>
      </w:r>
      <w:r w:rsidR="005D72C7">
        <w:t>Preparation for Future Learning: Help Use Is Key.” Proceedings of the 4th International Conference on Educational Data Mining179–188.</w:t>
      </w:r>
      <w:r w:rsidR="005D72C7" w:rsidRPr="00EF67F1">
        <w:rPr>
          <w:rStyle w:val="Hyperlink"/>
        </w:rPr>
        <w:t>http://users.wpi.edu/~rsbaker/PFL-EDM-2011-v19.pdf</w:t>
      </w:r>
    </w:p>
    <w:p w14:paraId="6A9E5F61" w14:textId="77777777" w:rsidR="005D72C7" w:rsidRDefault="005D72C7" w:rsidP="004753B0">
      <w:pPr>
        <w:pStyle w:val="Reference"/>
      </w:pPr>
    </w:p>
    <w:p w14:paraId="58BDFD87" w14:textId="77777777" w:rsidR="005D72C7" w:rsidRDefault="005D72C7" w:rsidP="004753B0">
      <w:pPr>
        <w:pStyle w:val="Reference"/>
      </w:pPr>
      <w:r>
        <w:t xml:space="preserve">Baker, R. S. J. d. 2011. “Data Mining for Education.” In </w:t>
      </w:r>
      <w:r>
        <w:rPr>
          <w:i/>
        </w:rPr>
        <w:t xml:space="preserve">International Encyclopedia of Education, </w:t>
      </w:r>
      <w:r>
        <w:t>3rd Ed., edited by B. McGaw, P. Peterson, and E. Baker. Oxford, UK: Elsevier.</w:t>
      </w:r>
    </w:p>
    <w:p w14:paraId="0BB41676" w14:textId="77777777" w:rsidR="005D72C7" w:rsidRDefault="005D72C7" w:rsidP="004753B0">
      <w:pPr>
        <w:pStyle w:val="Reference"/>
      </w:pPr>
    </w:p>
    <w:p w14:paraId="16CE6E5B" w14:textId="77777777" w:rsidR="005D72C7" w:rsidRDefault="005D72C7" w:rsidP="004753B0">
      <w:pPr>
        <w:pStyle w:val="Reference"/>
      </w:pPr>
      <w:r>
        <w:t>Cooper, A. 2012</w:t>
      </w:r>
      <w:r w:rsidR="009279C5">
        <w:t>a</w:t>
      </w:r>
      <w:r>
        <w:t>.</w:t>
      </w:r>
      <w:r>
        <w:rPr>
          <w:i/>
        </w:rPr>
        <w:t>What is Analytics? Definition and Essential Characteristics</w:t>
      </w:r>
      <w:r>
        <w:t xml:space="preserve">Vol 1, No 5.CETIS Analytics series. Bolton: The University of Bolton. </w:t>
      </w:r>
      <w:hyperlink r:id="rId61" w:history="1">
        <w:r w:rsidRPr="00EF67F1">
          <w:rPr>
            <w:rStyle w:val="Hyperlink"/>
          </w:rPr>
          <w:t>http://publications.cetis.ac.uk/c/analytics</w:t>
        </w:r>
      </w:hyperlink>
    </w:p>
    <w:p w14:paraId="086C6976" w14:textId="77777777" w:rsidR="005D72C7" w:rsidRDefault="005D72C7" w:rsidP="004753B0">
      <w:pPr>
        <w:pStyle w:val="Reference"/>
      </w:pPr>
    </w:p>
    <w:p w14:paraId="42168386" w14:textId="77777777" w:rsidR="005D72C7" w:rsidRDefault="005D72C7" w:rsidP="004753B0">
      <w:pPr>
        <w:pStyle w:val="Reference"/>
      </w:pPr>
      <w:r>
        <w:t xml:space="preserve">Cooper, A. </w:t>
      </w:r>
      <w:r w:rsidR="009279C5">
        <w:t>2012b</w:t>
      </w:r>
      <w:r>
        <w:rPr>
          <w:i/>
        </w:rPr>
        <w:t>A Brief History of Analytics</w:t>
      </w:r>
      <w:r>
        <w:t>.</w:t>
      </w:r>
      <w:r w:rsidR="009279C5">
        <w:t>Vol1.No.9</w:t>
      </w:r>
      <w:r>
        <w:t xml:space="preserve"> CETIS Analytics Series. Bolton: The University of Bolton. </w:t>
      </w:r>
      <w:hyperlink r:id="rId62" w:history="1">
        <w:r w:rsidRPr="00EF67F1">
          <w:rPr>
            <w:rStyle w:val="Hyperlink"/>
          </w:rPr>
          <w:t>http://publications.cetis.ac.uk/c/analytics</w:t>
        </w:r>
      </w:hyperlink>
    </w:p>
    <w:p w14:paraId="74C0733C" w14:textId="77777777" w:rsidR="005D72C7" w:rsidRDefault="005D72C7" w:rsidP="004753B0">
      <w:pPr>
        <w:pStyle w:val="Reference"/>
      </w:pPr>
      <w:r>
        <w:t>﻿</w:t>
      </w:r>
    </w:p>
    <w:p w14:paraId="1611B08C" w14:textId="77777777" w:rsidR="005D72C7" w:rsidRDefault="005D72C7" w:rsidP="004753B0">
      <w:pPr>
        <w:pStyle w:val="Reference"/>
      </w:pPr>
      <w:r>
        <w:t xml:space="preserve">Elias, T., 2011. Learning Analytics: Definitions, Processes and Potential. In </w:t>
      </w:r>
      <w:r>
        <w:rPr>
          <w:i/>
        </w:rPr>
        <w:t>LAK  ’11 1st conference on learning analytics</w:t>
      </w:r>
      <w:r>
        <w:t>.LAK  ’11 1st conference on learning analytics. Banff, Alberta, Canada: Athabasca University.</w:t>
      </w:r>
    </w:p>
    <w:p w14:paraId="3FAEA621" w14:textId="77777777" w:rsidR="005D72C7" w:rsidRDefault="005D72C7" w:rsidP="004753B0">
      <w:pPr>
        <w:pStyle w:val="Reference"/>
      </w:pPr>
    </w:p>
    <w:p w14:paraId="2A280D77" w14:textId="77777777" w:rsidR="005D72C7" w:rsidRDefault="005D72C7" w:rsidP="004753B0">
      <w:pPr>
        <w:pStyle w:val="Reference"/>
      </w:pPr>
      <w:r>
        <w:t xml:space="preserve">Pham, M. C., Cao, Y., Petrushyna, Z., &amp;Klamma, R. (2012). Learning Analytics in a Teachers’ Social Network. In V. Hodgson, C. Jones, M. de Laat, D. McConnell, &amp; T. Ryberg (Eds.), </w:t>
      </w:r>
      <w:r>
        <w:rPr>
          <w:i/>
        </w:rPr>
        <w:t>Proceedings of the Eighth International Conference on Networked Learning 2012</w:t>
      </w:r>
      <w:r>
        <w:t xml:space="preserve"> (pp. 414-421). Maastricht.</w:t>
      </w:r>
    </w:p>
    <w:p w14:paraId="5D996106" w14:textId="77777777" w:rsidR="005D72C7" w:rsidRDefault="005D72C7" w:rsidP="004753B0">
      <w:pPr>
        <w:pStyle w:val="Reference"/>
      </w:pPr>
    </w:p>
    <w:p w14:paraId="602C185E" w14:textId="77777777" w:rsidR="005D72C7" w:rsidRDefault="005D72C7" w:rsidP="004753B0">
      <w:pPr>
        <w:pStyle w:val="Reference"/>
        <w:rPr>
          <w:rFonts w:eastAsiaTheme="minorEastAsia"/>
          <w:color w:val="auto"/>
          <w:szCs w:val="24"/>
        </w:rPr>
      </w:pPr>
      <w:r>
        <w:t xml:space="preserve">Siemens, G. (2012, April 11). </w:t>
      </w:r>
      <w:r>
        <w:rPr>
          <w:i/>
        </w:rPr>
        <w:t>Eli 2012 Sensemaking Analytics</w:t>
      </w:r>
      <w:r>
        <w:t>. Technology. Retrieved from http://www.slideshare.net/gsiem</w:t>
      </w:r>
    </w:p>
    <w:p w14:paraId="16AFAB4A" w14:textId="77777777" w:rsidR="00971DF0" w:rsidRDefault="00971DF0" w:rsidP="00971DF0">
      <w:pPr>
        <w:pStyle w:val="BodyTextfirst"/>
      </w:pPr>
    </w:p>
    <w:p w14:paraId="6C4AE0E4" w14:textId="77777777" w:rsidR="00971DF0" w:rsidRDefault="00971DF0" w:rsidP="00971DF0">
      <w:pPr>
        <w:pStyle w:val="AbstractHeading"/>
        <w:sectPr w:rsidR="00971DF0" w:rsidSect="00CE719A">
          <w:headerReference w:type="even" r:id="rId63"/>
          <w:headerReference w:type="first" r:id="rId64"/>
          <w:footerReference w:type="first" r:id="rId65"/>
          <w:pgSz w:w="11900" w:h="16840" w:code="9"/>
          <w:pgMar w:top="2157" w:right="1457" w:bottom="1798" w:left="1134" w:header="360" w:footer="867" w:gutter="0"/>
          <w:cols w:space="1126"/>
          <w:docGrid w:linePitch="360"/>
        </w:sectPr>
      </w:pPr>
    </w:p>
    <w:p w14:paraId="0FA26EB6" w14:textId="77777777" w:rsidR="004753B0" w:rsidRDefault="004753B0" w:rsidP="004753B0">
      <w:pPr>
        <w:pStyle w:val="Heading1"/>
        <w:numPr>
          <w:ilvl w:val="0"/>
          <w:numId w:val="0"/>
        </w:numPr>
        <w:ind w:left="360" w:hanging="360"/>
      </w:pPr>
      <w:bookmarkStart w:id="39" w:name="_Toc345485542"/>
      <w:bookmarkStart w:id="40" w:name="_Toc346103357"/>
      <w:bookmarkStart w:id="41" w:name="_Toc346103757"/>
      <w:bookmarkStart w:id="42" w:name="_Toc346533044"/>
      <w:r>
        <w:lastRenderedPageBreak/>
        <w:t>About the Authors</w:t>
      </w:r>
      <w:bookmarkEnd w:id="39"/>
      <w:bookmarkEnd w:id="40"/>
      <w:bookmarkEnd w:id="41"/>
      <w:bookmarkEnd w:id="42"/>
    </w:p>
    <w:p w14:paraId="657DF489" w14:textId="77777777" w:rsidR="00666E8F" w:rsidRPr="00666E8F" w:rsidRDefault="00666E8F" w:rsidP="00666E8F">
      <w:pPr>
        <w:pStyle w:val="BodyText"/>
      </w:pPr>
      <w:r w:rsidRPr="00666E8F">
        <w:t xml:space="preserve">Wilbert </w:t>
      </w:r>
      <w:r w:rsidR="004B1533">
        <w:t>Kraan joined CETIS in 2002 as the CETIS Journalist.</w:t>
      </w:r>
      <w:r w:rsidRPr="00666E8F">
        <w:t xml:space="preserve"> From there, he entered specification development work, starting with IMS Content Packaging 1.1.4, moving on to become the chair of the Content Packaging 1.2 group. That specification has recently been turned into the first ISO standard for educational content</w:t>
      </w:r>
      <w:r w:rsidR="004B1533">
        <w:t xml:space="preserve">. </w:t>
      </w:r>
      <w:r w:rsidRPr="00666E8F">
        <w:t xml:space="preserve">Wilbert </w:t>
      </w:r>
      <w:r w:rsidR="004B1533">
        <w:t xml:space="preserve">has </w:t>
      </w:r>
      <w:r w:rsidRPr="00666E8F">
        <w:t xml:space="preserve">also worked on software architectures, first in a partnership between JISC, the Australian Department of Education Science and Training, Surf foundation of the Netherlands and the New Zealand Ministry of Education. Later, he moved into Enterprise Architecture modelling, and was instrumental in introducing the ArchiMate Modelling language to </w:t>
      </w:r>
      <w:r w:rsidR="004B1533">
        <w:t xml:space="preserve">the UK higher education sector. </w:t>
      </w:r>
      <w:r w:rsidRPr="00666E8F">
        <w:t>More recently, Wilbert has championed the IMS Question and Test Interoperability 2.1 specification. As a co-chair of the IMS working group, he has worked with content publishers and software developers on maturing a</w:t>
      </w:r>
      <w:r w:rsidR="004B1533">
        <w:t xml:space="preserve">nd profiling the specification. Wilbert </w:t>
      </w:r>
      <w:r w:rsidRPr="00666E8F">
        <w:t>has also worked as the technical lead on the development of the Resource Aggregation Model for Learning, E</w:t>
      </w:r>
      <w:r w:rsidR="004B1533">
        <w:t xml:space="preserve">ducation and Training (RAMLET) </w:t>
      </w:r>
      <w:r w:rsidRPr="00666E8F">
        <w:t xml:space="preserve">ontology </w:t>
      </w:r>
      <w:r w:rsidR="004B1533">
        <w:t xml:space="preserve">which </w:t>
      </w:r>
      <w:r w:rsidRPr="00666E8F">
        <w:t>has recently been</w:t>
      </w:r>
      <w:r w:rsidR="004B1533">
        <w:t xml:space="preserve"> published as an IEEE standard. He is currently an Assistant Director at CETIS.</w:t>
      </w:r>
    </w:p>
    <w:p w14:paraId="2C1B235B" w14:textId="77777777" w:rsidR="00666E8F" w:rsidRPr="00666E8F" w:rsidRDefault="00666E8F" w:rsidP="004B1533">
      <w:pPr>
        <w:pStyle w:val="BodyText"/>
      </w:pPr>
      <w:r>
        <w:t xml:space="preserve">David Sherlock </w:t>
      </w:r>
      <w:r w:rsidRPr="00666E8F">
        <w:t xml:space="preserve">joined CETIS in 2007 after completing his MSc in Systems development at </w:t>
      </w:r>
      <w:r>
        <w:t xml:space="preserve">the University of </w:t>
      </w:r>
      <w:r w:rsidRPr="00666E8F">
        <w:t xml:space="preserve">Bolton. </w:t>
      </w:r>
      <w:r>
        <w:t xml:space="preserve">He is responsible for the </w:t>
      </w:r>
      <w:r w:rsidRPr="00666E8F">
        <w:t>development</w:t>
      </w:r>
      <w:r>
        <w:t xml:space="preserve"> and maintenance</w:t>
      </w:r>
      <w:r w:rsidRPr="00666E8F">
        <w:t xml:space="preserve"> of </w:t>
      </w:r>
      <w:r>
        <w:t>CETIS'</w:t>
      </w:r>
      <w:r w:rsidR="004B1533">
        <w:t>s</w:t>
      </w:r>
      <w:r>
        <w:t xml:space="preserve"> web presence as well as aspects of communication policy. Recently David has </w:t>
      </w:r>
      <w:r w:rsidRPr="00666E8F">
        <w:t>design</w:t>
      </w:r>
      <w:r>
        <w:t xml:space="preserve">ed and developed </w:t>
      </w:r>
      <w:r w:rsidRPr="00666E8F">
        <w:t>more specialised software for</w:t>
      </w:r>
      <w:r>
        <w:t xml:space="preserve"> a number of projects, including</w:t>
      </w:r>
      <w:r w:rsidRPr="00666E8F">
        <w:t xml:space="preserve"> the addition of linked data capabilities to the CETIS project directory (</w:t>
      </w:r>
      <w:hyperlink r:id="rId66" w:history="1">
        <w:r w:rsidRPr="004B1533">
          <w:rPr>
            <w:rStyle w:val="Hyperlink"/>
          </w:rPr>
          <w:t>http://prod.cetis.ac.uk</w:t>
        </w:r>
      </w:hyperlink>
      <w:r w:rsidR="004B1533">
        <w:t>), widgets for the W</w:t>
      </w:r>
      <w:r w:rsidRPr="00666E8F">
        <w:t>ookie educational widget server (</w:t>
      </w:r>
      <w:hyperlink r:id="rId67" w:history="1">
        <w:r w:rsidRPr="004B1533">
          <w:rPr>
            <w:rStyle w:val="Hyperlink"/>
          </w:rPr>
          <w:t>http://getwookie.org/</w:t>
        </w:r>
      </w:hyperlink>
      <w:r>
        <w:t>) and a F</w:t>
      </w:r>
      <w:r w:rsidRPr="00666E8F">
        <w:t>irefox e</w:t>
      </w:r>
      <w:r w:rsidR="004B1533">
        <w:t xml:space="preserve">xtension for sharing resources. </w:t>
      </w:r>
      <w:r w:rsidRPr="00666E8F">
        <w:t>David was</w:t>
      </w:r>
      <w:r w:rsidR="004B1533">
        <w:t xml:space="preserve"> also</w:t>
      </w:r>
      <w:r w:rsidRPr="00666E8F">
        <w:t xml:space="preserve"> involved in </w:t>
      </w:r>
      <w:r w:rsidR="004B1533">
        <w:t>developing</w:t>
      </w:r>
      <w:r w:rsidRPr="00666E8F">
        <w:t xml:space="preserve"> a validator and renderer for the eXchanging Co</w:t>
      </w:r>
      <w:r w:rsidR="004B1533">
        <w:t>urse Related Information (XCRI) specification. He</w:t>
      </w:r>
      <w:r w:rsidRPr="00666E8F">
        <w:t xml:space="preserve"> is currently also working on his part-ti</w:t>
      </w:r>
      <w:r w:rsidR="004B1533">
        <w:t>me PhD on agent based networks.</w:t>
      </w:r>
    </w:p>
    <w:p w14:paraId="28283001" w14:textId="77777777" w:rsidR="004753B0" w:rsidRDefault="004753B0" w:rsidP="004753B0">
      <w:pPr>
        <w:pStyle w:val="Heading1"/>
        <w:numPr>
          <w:ilvl w:val="0"/>
          <w:numId w:val="0"/>
        </w:numPr>
        <w:ind w:left="360" w:hanging="360"/>
      </w:pPr>
      <w:bookmarkStart w:id="43" w:name="_Toc345485543"/>
      <w:bookmarkStart w:id="44" w:name="_Toc346103358"/>
      <w:bookmarkStart w:id="45" w:name="_Toc346103758"/>
      <w:bookmarkStart w:id="46" w:name="_Toc346533045"/>
      <w:r>
        <w:t>CETIS Analytics Series</w:t>
      </w:r>
      <w:bookmarkEnd w:id="43"/>
      <w:bookmarkEnd w:id="44"/>
      <w:bookmarkEnd w:id="45"/>
      <w:bookmarkEnd w:id="46"/>
    </w:p>
    <w:p w14:paraId="28C656F4" w14:textId="77777777" w:rsidR="004B1533" w:rsidRDefault="00666E8F" w:rsidP="004B1533">
      <w:pPr>
        <w:pStyle w:val="BodyText"/>
      </w:pPr>
      <w:r>
        <w:t>Vol.1 No.1. Analytics, What is Changing and Why does it Matter?</w:t>
      </w:r>
      <w:r>
        <w:br/>
        <w:t>Vol.1 No.2. Analytics for the Whole Institution; Balancing Strategy and Tactics</w:t>
      </w:r>
      <w:r>
        <w:br/>
        <w:t xml:space="preserve">Vol.1 No.3.Analytics for Learning and Teaching </w:t>
      </w:r>
      <w:r>
        <w:br/>
        <w:t>Vol.1 No.4. Analytics for Understanding Research</w:t>
      </w:r>
      <w:r>
        <w:br/>
        <w:t>Vol.1 No.5.What is Analytics? Definition and Essential Characteristics</w:t>
      </w:r>
      <w:r>
        <w:br/>
        <w:t xml:space="preserve">Vol.1 No.6.Legal, Risk and Ethical Aspects of Analytics in Higher Education </w:t>
      </w:r>
      <w:r>
        <w:br/>
        <w:t xml:space="preserve">Vol.1 No.7.A Framework of Characteristics for Analytics </w:t>
      </w:r>
      <w:r>
        <w:br/>
        <w:t xml:space="preserve">Vol.1 No.8.Institutional Readiness for Analytics </w:t>
      </w:r>
      <w:r>
        <w:br/>
        <w:t>Vol.1 No.9.A Brief History of Analytics</w:t>
      </w:r>
      <w:r>
        <w:br/>
        <w:t>Vol.1 No.10. The Implications of Analytics for Teaching Practice in Higher Education</w:t>
      </w:r>
      <w:r>
        <w:br/>
        <w:t>Vol.1 No.11.Infrastructure and Tools for Analytics</w:t>
      </w:r>
      <w:r>
        <w:br/>
      </w:r>
      <w:hyperlink r:id="rId68" w:history="1">
        <w:r w:rsidRPr="0028242E">
          <w:rPr>
            <w:rStyle w:val="Hyperlink"/>
          </w:rPr>
          <w:t>http://publications.cetis.ac.uk/c/analytics</w:t>
        </w:r>
      </w:hyperlink>
      <w:r>
        <w:rPr>
          <w:sz w:val="21"/>
          <w:szCs w:val="21"/>
        </w:rPr>
        <w:br/>
      </w:r>
      <w:bookmarkStart w:id="47" w:name="_Toc345485544"/>
    </w:p>
    <w:p w14:paraId="5C029825" w14:textId="77777777" w:rsidR="004753B0" w:rsidRDefault="004753B0" w:rsidP="004B1533">
      <w:pPr>
        <w:pStyle w:val="Heading1"/>
        <w:numPr>
          <w:ilvl w:val="0"/>
          <w:numId w:val="0"/>
        </w:numPr>
        <w:ind w:left="360" w:hanging="360"/>
      </w:pPr>
      <w:bookmarkStart w:id="48" w:name="_Toc346103359"/>
      <w:bookmarkStart w:id="49" w:name="_Toc346103759"/>
      <w:bookmarkStart w:id="50" w:name="_Toc346533046"/>
      <w:r>
        <w:lastRenderedPageBreak/>
        <w:t>Acknowledgements</w:t>
      </w:r>
      <w:bookmarkEnd w:id="47"/>
      <w:bookmarkEnd w:id="48"/>
      <w:bookmarkEnd w:id="49"/>
      <w:bookmarkEnd w:id="50"/>
    </w:p>
    <w:p w14:paraId="6A93A48C" w14:textId="77777777" w:rsidR="00666E8F" w:rsidRPr="006A2C1D" w:rsidRDefault="00666E8F" w:rsidP="00666E8F">
      <w:pPr>
        <w:pStyle w:val="BodyTextfirst"/>
        <w:rPr>
          <w:color w:val="00C3C3"/>
          <w:lang w:eastAsia="en-GB"/>
        </w:rPr>
      </w:pPr>
      <w:r>
        <w:rPr>
          <w:lang w:eastAsia="en-GB"/>
        </w:rPr>
        <w:t xml:space="preserve">The CETIS Analytics Series was commissioned by Myles Danson (JISC programme manager) to give an overview of current thinking around analytics in post-16 education in the UK. In addition to the authors the following people have contributed to the production of the CETIS Analytics Series; Lorna Campbell (CETIS), Adam Cooper (CETIS), Rob Englebright (JISC), Neil Jacobs (JISC), Sheila MacNeill (CETIS) and Christina Smart (CETIS). </w:t>
      </w:r>
      <w:r w:rsidRPr="0028242E">
        <w:t>Design and Artwork by:</w:t>
      </w:r>
      <w:r>
        <w:rPr>
          <w:color w:val="00C3C3"/>
          <w:lang w:eastAsia="en-GB"/>
        </w:rPr>
        <w:t>http://www.consul4design.com</w:t>
      </w:r>
    </w:p>
    <w:p w14:paraId="3D1C7849" w14:textId="77777777" w:rsidR="00666E8F" w:rsidRPr="00666E8F" w:rsidRDefault="00666E8F" w:rsidP="00666E8F">
      <w:pPr>
        <w:pStyle w:val="Heading2"/>
        <w:numPr>
          <w:ilvl w:val="0"/>
          <w:numId w:val="0"/>
        </w:numPr>
        <w:ind w:left="425" w:hanging="425"/>
      </w:pPr>
    </w:p>
    <w:p w14:paraId="083F51CE" w14:textId="77777777" w:rsidR="00971DF0" w:rsidRDefault="00971DF0" w:rsidP="00971DF0">
      <w:pPr>
        <w:pStyle w:val="AbstractHeading"/>
      </w:pPr>
      <w:bookmarkStart w:id="51" w:name="_Toc345485545"/>
      <w:bookmarkStart w:id="52" w:name="_Toc346103360"/>
      <w:bookmarkStart w:id="53" w:name="_Toc346103760"/>
      <w:bookmarkStart w:id="54" w:name="_Toc346533047"/>
      <w:r>
        <w:t>About this White Paper</w:t>
      </w:r>
      <w:bookmarkEnd w:id="51"/>
      <w:bookmarkEnd w:id="52"/>
      <w:bookmarkEnd w:id="53"/>
      <w:bookmarkEnd w:id="54"/>
    </w:p>
    <w:p w14:paraId="0031F1AE" w14:textId="77777777" w:rsidR="007530F3" w:rsidRDefault="007530F3" w:rsidP="007530F3">
      <w:pPr>
        <w:pStyle w:val="smalltext"/>
      </w:pPr>
      <w:r>
        <w:t>Title</w:t>
      </w:r>
      <w:r w:rsidR="00A14F92">
        <w:t>:</w:t>
      </w:r>
      <w:r w:rsidR="004753B0">
        <w:t xml:space="preserve"> C</w:t>
      </w:r>
      <w:r w:rsidR="00EF67F1">
        <w:t>ETIS Analytics Series Volum</w:t>
      </w:r>
      <w:r w:rsidR="004753B0">
        <w:t>e 1, No. 11 Analytics tools and Infrastructure</w:t>
      </w:r>
    </w:p>
    <w:p w14:paraId="17114946" w14:textId="77777777" w:rsidR="00AF4149" w:rsidRDefault="00AF4149" w:rsidP="007530F3">
      <w:pPr>
        <w:pStyle w:val="smalltext"/>
      </w:pPr>
      <w:r>
        <w:t>Authors:</w:t>
      </w:r>
      <w:r w:rsidR="004753B0">
        <w:t>Wilbert Kraan and David Sherlock (CETIS)</w:t>
      </w:r>
    </w:p>
    <w:p w14:paraId="0D34CA97" w14:textId="77777777" w:rsidR="00AF4149" w:rsidRDefault="00AF4149" w:rsidP="007530F3">
      <w:pPr>
        <w:pStyle w:val="smalltext"/>
      </w:pPr>
      <w:r>
        <w:t>Date:</w:t>
      </w:r>
      <w:r w:rsidR="004753B0">
        <w:t xml:space="preserve"> January 2013</w:t>
      </w:r>
    </w:p>
    <w:p w14:paraId="3D4CC1A1" w14:textId="1C8A5A73" w:rsidR="004753B0" w:rsidRDefault="007530F3" w:rsidP="004753B0">
      <w:pPr>
        <w:spacing w:line="240" w:lineRule="auto"/>
        <w:rPr>
          <w:rStyle w:val="Hyperlink"/>
        </w:rPr>
      </w:pPr>
      <w:r>
        <w:t>URI:</w:t>
      </w:r>
      <w:bookmarkStart w:id="55" w:name="_GoBack"/>
      <w:bookmarkEnd w:id="55"/>
      <w:r w:rsidR="00DE4ADE">
        <w:rPr>
          <w:bCs/>
          <w:spacing w:val="4"/>
          <w:sz w:val="18"/>
          <w:szCs w:val="18"/>
        </w:rPr>
        <w:fldChar w:fldCharType="begin"/>
      </w:r>
      <w:r w:rsidR="00DE4ADE">
        <w:rPr>
          <w:bCs/>
          <w:spacing w:val="4"/>
          <w:sz w:val="18"/>
          <w:szCs w:val="18"/>
        </w:rPr>
        <w:instrText xml:space="preserve"> HYPERLINK "</w:instrText>
      </w:r>
      <w:r w:rsidR="00DE4ADE" w:rsidRPr="00DE4ADE">
        <w:rPr>
          <w:bCs/>
          <w:spacing w:val="4"/>
          <w:sz w:val="18"/>
          <w:szCs w:val="18"/>
        </w:rPr>
        <w:instrText>http://publications.cetis.ac.uk/2013/535</w:instrText>
      </w:r>
      <w:r w:rsidR="00DE4ADE">
        <w:rPr>
          <w:bCs/>
          <w:spacing w:val="4"/>
          <w:sz w:val="18"/>
          <w:szCs w:val="18"/>
        </w:rPr>
        <w:instrText xml:space="preserve">" </w:instrText>
      </w:r>
      <w:r w:rsidR="00DE4ADE">
        <w:rPr>
          <w:bCs/>
          <w:spacing w:val="4"/>
          <w:sz w:val="18"/>
          <w:szCs w:val="18"/>
        </w:rPr>
        <w:fldChar w:fldCharType="separate"/>
      </w:r>
      <w:r w:rsidR="00DE4ADE" w:rsidRPr="00E55AFB">
        <w:rPr>
          <w:rStyle w:val="Hyperlink"/>
        </w:rPr>
        <w:t>http://publications.cetis.ac.uk/2013/535</w:t>
      </w:r>
      <w:r w:rsidR="00DE4ADE">
        <w:rPr>
          <w:bCs/>
          <w:spacing w:val="4"/>
          <w:sz w:val="18"/>
          <w:szCs w:val="18"/>
        </w:rPr>
        <w:fldChar w:fldCharType="end"/>
      </w:r>
    </w:p>
    <w:p w14:paraId="44AD010E" w14:textId="77777777" w:rsidR="004B1533" w:rsidRPr="003073E0" w:rsidRDefault="004B1533" w:rsidP="004B1533">
      <w:pPr>
        <w:pStyle w:val="smalltext"/>
        <w:rPr>
          <w:rFonts w:eastAsia="Times New Roman" w:cstheme="minorHAnsi"/>
          <w:sz w:val="24"/>
          <w:szCs w:val="24"/>
          <w:lang w:eastAsia="en-GB"/>
        </w:rPr>
      </w:pPr>
      <w:r>
        <w:t>ISSN 2051-9214</w:t>
      </w:r>
    </w:p>
    <w:p w14:paraId="3C0E51A6" w14:textId="77777777" w:rsidR="007530F3" w:rsidRDefault="007530F3" w:rsidP="007530F3">
      <w:pPr>
        <w:pStyle w:val="smalltext"/>
      </w:pPr>
    </w:p>
    <w:p w14:paraId="0C5F25CC" w14:textId="77777777" w:rsidR="004753B0" w:rsidRDefault="004753B0" w:rsidP="004753B0">
      <w:pPr>
        <w:pStyle w:val="smalltext"/>
      </w:pPr>
      <w:r>
        <w:t>Text Copyright © 2013 The University of Bolton; cover image courtesy of JISC</w:t>
      </w:r>
    </w:p>
    <w:p w14:paraId="3939CA71" w14:textId="77777777" w:rsidR="004753B0" w:rsidRDefault="004753B0" w:rsidP="004753B0">
      <w:pPr>
        <w:pStyle w:val="smalltext"/>
        <w:rPr>
          <w:rStyle w:val="Hyperlink"/>
        </w:rPr>
      </w:pPr>
      <w:r>
        <w:rPr>
          <w:noProof/>
          <w:lang w:eastAsia="en-GB"/>
        </w:rPr>
        <w:drawing>
          <wp:anchor distT="71755" distB="0" distL="114300" distR="114300" simplePos="0" relativeHeight="251659776" behindDoc="0" locked="0" layoutInCell="1" allowOverlap="1" wp14:anchorId="77828137" wp14:editId="64A4090C">
            <wp:simplePos x="0" y="0"/>
            <wp:positionH relativeFrom="column">
              <wp:posOffset>-5715</wp:posOffset>
            </wp:positionH>
            <wp:positionV relativeFrom="paragraph">
              <wp:posOffset>220980</wp:posOffset>
            </wp:positionV>
            <wp:extent cx="838200" cy="295275"/>
            <wp:effectExtent l="0" t="0" r="0" b="9525"/>
            <wp:wrapSquare wrapText="largest"/>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t>This work is licens</w:t>
      </w:r>
      <w:r w:rsidRPr="00AF4149">
        <w:t>ed under th</w:t>
      </w:r>
      <w:r>
        <w:t xml:space="preserve">e Creative Commons Attribution 3.0 UK </w:t>
      </w:r>
      <w:r w:rsidRPr="00AF4149">
        <w:t>Licen</w:t>
      </w:r>
      <w:r>
        <w:t>c</w:t>
      </w:r>
      <w:r w:rsidRPr="00AF4149">
        <w:t xml:space="preserve">e. </w:t>
      </w:r>
      <w:r>
        <w:t xml:space="preserve">For more information on the JISC CETIS publication policy see </w:t>
      </w:r>
      <w:hyperlink r:id="rId70" w:history="1">
        <w:r w:rsidRPr="0090251C">
          <w:rPr>
            <w:rStyle w:val="Hyperlink"/>
          </w:rPr>
          <w:t>http://wiki.cetis.ac.uk/JISC_CETIS_Publication_Policy</w:t>
        </w:r>
      </w:hyperlink>
    </w:p>
    <w:p w14:paraId="791827E4" w14:textId="77777777" w:rsidR="00EF67F1" w:rsidRDefault="00EF67F1" w:rsidP="004753B0">
      <w:pPr>
        <w:pStyle w:val="BodyText"/>
        <w:rPr>
          <w:rStyle w:val="Hyperlink"/>
          <w:bCs w:val="0"/>
          <w:color w:val="17365D"/>
          <w:spacing w:val="2"/>
          <w:sz w:val="20"/>
          <w:szCs w:val="20"/>
        </w:rPr>
      </w:pPr>
    </w:p>
    <w:p w14:paraId="2EBF43AD" w14:textId="77777777" w:rsidR="004753B0" w:rsidRDefault="004753B0" w:rsidP="004753B0">
      <w:pPr>
        <w:pStyle w:val="BodyText"/>
        <w:rPr>
          <w:rStyle w:val="Hyperlink"/>
          <w:bCs w:val="0"/>
          <w:color w:val="17365D"/>
          <w:spacing w:val="2"/>
          <w:sz w:val="20"/>
          <w:szCs w:val="20"/>
        </w:rPr>
      </w:pPr>
      <w:r w:rsidRPr="001A36E5">
        <w:rPr>
          <w:rStyle w:val="Hyperlink"/>
          <w:bCs w:val="0"/>
          <w:color w:val="17365D"/>
          <w:spacing w:val="2"/>
          <w:sz w:val="20"/>
          <w:szCs w:val="20"/>
        </w:rPr>
        <w:t>Published by The University of Bolton</w:t>
      </w:r>
    </w:p>
    <w:p w14:paraId="7A940269" w14:textId="77777777" w:rsidR="004753B0" w:rsidRDefault="004753B0" w:rsidP="004753B0">
      <w:pPr>
        <w:pStyle w:val="Heading1"/>
        <w:numPr>
          <w:ilvl w:val="0"/>
          <w:numId w:val="0"/>
        </w:numPr>
      </w:pPr>
      <w:bookmarkStart w:id="56" w:name="_Toc337634204"/>
      <w:bookmarkStart w:id="57" w:name="_Toc338445564"/>
      <w:bookmarkStart w:id="58" w:name="_Toc345485546"/>
      <w:bookmarkStart w:id="59" w:name="_Toc346103361"/>
      <w:bookmarkStart w:id="60" w:name="_Toc346103761"/>
      <w:bookmarkStart w:id="61" w:name="_Toc346533048"/>
      <w:r>
        <w:t>About CETIS</w:t>
      </w:r>
      <w:bookmarkEnd w:id="56"/>
      <w:bookmarkEnd w:id="57"/>
      <w:bookmarkEnd w:id="58"/>
      <w:bookmarkEnd w:id="59"/>
      <w:bookmarkEnd w:id="60"/>
      <w:bookmarkEnd w:id="61"/>
    </w:p>
    <w:p w14:paraId="1B2D69B0" w14:textId="77777777" w:rsidR="004753B0" w:rsidRDefault="004753B0" w:rsidP="004753B0">
      <w:pPr>
        <w:pStyle w:val="smalltext"/>
      </w:pPr>
      <w:r w:rsidRPr="00107B31">
        <w:t>CETIS are globally recognised as leading experts on interoperability and technology standards in learning, education and training. We work with our clients and partners to develop policy and strategy, providing impartial and independent advice on technology and standards. CETIS are active in the development and implementation of open standards and represent our clients in national, European and global standards bodies and industry consortia, and have been instrumental in developing and promoting the adoption of technology and standards for course advertising, open education resources, assessment, and student data management, opening new markets and creating opportunities for innovation.</w:t>
      </w:r>
    </w:p>
    <w:p w14:paraId="383C3C03" w14:textId="77777777" w:rsidR="00EF67F1" w:rsidRDefault="004753B0" w:rsidP="00EF67F1">
      <w:pPr>
        <w:pStyle w:val="smalltext"/>
        <w:rPr>
          <w:rStyle w:val="Hyperlink"/>
        </w:rPr>
      </w:pPr>
      <w:r>
        <w:t xml:space="preserve">For more information visit our website: </w:t>
      </w:r>
      <w:hyperlink r:id="rId71" w:history="1">
        <w:r w:rsidRPr="004F0483">
          <w:rPr>
            <w:rStyle w:val="Hyperlink"/>
          </w:rPr>
          <w:t>http://jisc.cetis.ac.uk/</w:t>
        </w:r>
      </w:hyperlink>
    </w:p>
    <w:p w14:paraId="79D705F8" w14:textId="77777777" w:rsidR="002E10A8" w:rsidRDefault="00EF67F1" w:rsidP="00EF67F1">
      <w:pPr>
        <w:pStyle w:val="smalltext"/>
        <w:rPr>
          <w:rStyle w:val="Hyperlink"/>
        </w:rPr>
      </w:pPr>
      <w:r>
        <w:t xml:space="preserve">This </w:t>
      </w:r>
      <w:r w:rsidR="004753B0" w:rsidRPr="00BA44E0">
        <w:t>paper has been produced by CETIS for JISC:</w:t>
      </w:r>
      <w:r w:rsidR="004753B0">
        <w:rPr>
          <w:rStyle w:val="Hyperlink"/>
        </w:rPr>
        <w:t xml:space="preserve"> http://www.jisc.ac.uk</w:t>
      </w:r>
    </w:p>
    <w:p w14:paraId="490CF4DA" w14:textId="77777777" w:rsidR="002E10A8" w:rsidRPr="002E10A8" w:rsidRDefault="002E10A8" w:rsidP="006D304A">
      <w:pPr>
        <w:pStyle w:val="BodyText"/>
        <w:rPr>
          <w:rStyle w:val="Hyperlink"/>
          <w:bCs w:val="0"/>
          <w:color w:val="17365D"/>
          <w:spacing w:val="2"/>
          <w:sz w:val="20"/>
          <w:szCs w:val="20"/>
        </w:rPr>
      </w:pPr>
    </w:p>
    <w:sectPr w:rsidR="002E10A8" w:rsidRPr="002E10A8" w:rsidSect="00CE719A">
      <w:pgSz w:w="11900" w:h="16840" w:code="9"/>
      <w:pgMar w:top="2157" w:right="1457" w:bottom="1798" w:left="1134" w:header="360" w:footer="867" w:gutter="0"/>
      <w:cols w:space="11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51EE5" w14:textId="77777777" w:rsidR="00863CCF" w:rsidRDefault="00863CCF">
      <w:r>
        <w:separator/>
      </w:r>
    </w:p>
    <w:p w14:paraId="7A4F16CC" w14:textId="77777777" w:rsidR="00863CCF" w:rsidRDefault="00863CCF"/>
    <w:p w14:paraId="472A879F" w14:textId="77777777" w:rsidR="00863CCF" w:rsidRDefault="00863CCF"/>
  </w:endnote>
  <w:endnote w:type="continuationSeparator" w:id="0">
    <w:p w14:paraId="6695D03D" w14:textId="77777777" w:rsidR="00863CCF" w:rsidRDefault="00863CCF">
      <w:r>
        <w:continuationSeparator/>
      </w:r>
    </w:p>
    <w:p w14:paraId="1C629F89" w14:textId="77777777" w:rsidR="00863CCF" w:rsidRDefault="00863CCF"/>
    <w:p w14:paraId="0E8F096A" w14:textId="77777777" w:rsidR="00863CCF" w:rsidRDefault="00863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4CC71" w14:textId="77777777" w:rsidR="00023711" w:rsidRDefault="00023711" w:rsidP="005E5B95">
    <w:pPr>
      <w:pStyle w:val="Footer"/>
      <w:framePr w:wrap="around" w:vAnchor="text" w:hAnchor="margin" w:xAlign="right" w:y="1"/>
    </w:pPr>
    <w:r>
      <w:fldChar w:fldCharType="begin"/>
    </w:r>
    <w:r>
      <w:instrText xml:space="preserve">PAGE  </w:instrText>
    </w:r>
    <w:r>
      <w:fldChar w:fldCharType="end"/>
    </w:r>
  </w:p>
  <w:p w14:paraId="4DC3F646" w14:textId="77777777" w:rsidR="00023711" w:rsidRDefault="00023711" w:rsidP="005E5B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E6E65" w14:textId="77777777" w:rsidR="00023711" w:rsidRDefault="00023711" w:rsidP="004C03EB">
    <w:pPr>
      <w:pStyle w:val="Footer"/>
      <w:widowControl w:val="0"/>
      <w:tabs>
        <w:tab w:val="clear" w:pos="4320"/>
        <w:tab w:val="center" w:pos="4680"/>
      </w:tabs>
      <w:ind w:right="-51"/>
      <w:jc w:val="center"/>
    </w:pPr>
    <w:r>
      <w:rPr>
        <w:noProof/>
        <w:color w:val="808080"/>
        <w:lang w:eastAsia="en-GB"/>
      </w:rPr>
      <w:drawing>
        <wp:anchor distT="0" distB="0" distL="114300" distR="114300" simplePos="0" relativeHeight="251659776" behindDoc="0" locked="1" layoutInCell="1" allowOverlap="1" wp14:anchorId="49FF2AAA" wp14:editId="5D1492C0">
          <wp:simplePos x="0" y="0"/>
          <wp:positionH relativeFrom="page">
            <wp:posOffset>262890</wp:posOffset>
          </wp:positionH>
          <wp:positionV relativeFrom="page">
            <wp:posOffset>10283825</wp:posOffset>
          </wp:positionV>
          <wp:extent cx="6832600" cy="109855"/>
          <wp:effectExtent l="0" t="0" r="6350" b="4445"/>
          <wp:wrapTight wrapText="bothSides">
            <wp:wrapPolygon edited="0">
              <wp:start x="0" y="0"/>
              <wp:lineTo x="0" y="18728"/>
              <wp:lineTo x="21560" y="18728"/>
              <wp:lineTo x="21560" y="0"/>
              <wp:lineTo x="0" y="0"/>
            </wp:wrapPolygon>
          </wp:wrapTight>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r>
      <w:fldChar w:fldCharType="begin"/>
    </w:r>
    <w:r>
      <w:instrText xml:space="preserve">PAGE  </w:instrText>
    </w:r>
    <w:r>
      <w:fldChar w:fldCharType="separate"/>
    </w:r>
    <w:r w:rsidR="00DE4ADE">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EA9A8" w14:textId="77777777" w:rsidR="00023711" w:rsidRDefault="00023711" w:rsidP="00C94A05">
    <w:pPr>
      <w:pStyle w:val="smalltext"/>
    </w:pPr>
    <w:r>
      <w:t>CETIS Analytics Series:  ISSN 2051-9214</w:t>
    </w:r>
  </w:p>
  <w:p w14:paraId="332F752A" w14:textId="77777777" w:rsidR="00023711" w:rsidRDefault="00023711" w:rsidP="00C94A05">
    <w:pPr>
      <w:pStyle w:val="smalltext"/>
    </w:pPr>
    <w:r>
      <w:t>Produced by CETIS for Jisc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1D42E" w14:textId="17E97056" w:rsidR="00023711" w:rsidRDefault="00023711">
    <w:pPr>
      <w:pStyle w:val="Footer"/>
    </w:pPr>
    <w:r>
      <w:rPr>
        <w:noProof/>
        <w:lang w:eastAsia="en-GB"/>
      </w:rPr>
      <mc:AlternateContent>
        <mc:Choice Requires="wps">
          <w:drawing>
            <wp:anchor distT="0" distB="0" distL="114300" distR="114300" simplePos="0" relativeHeight="251660800" behindDoc="1" locked="0" layoutInCell="1" allowOverlap="1" wp14:anchorId="0697D640" wp14:editId="1B228F8A">
              <wp:simplePos x="0" y="0"/>
              <wp:positionH relativeFrom="column">
                <wp:posOffset>34290</wp:posOffset>
              </wp:positionH>
              <wp:positionV relativeFrom="paragraph">
                <wp:posOffset>269875</wp:posOffset>
              </wp:positionV>
              <wp:extent cx="2057400" cy="2286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69EE" w14:textId="77777777" w:rsidR="00023711" w:rsidRPr="00C01410" w:rsidRDefault="00023711">
                          <w:r w:rsidRPr="00C01410">
                            <w:t>http://jisc.cetis.ac.uk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3" o:spid="_x0000_s1026" type="#_x0000_t202" style="position:absolute;margin-left:2.7pt;margin-top:21.25pt;width:16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WFKsCAACq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" filled="f" stroked="f">
              <v:textbox inset="0,0,0,0">
                <w:txbxContent>
                  <w:p w14:paraId="459F69EE" w14:textId="77777777" w:rsidR="00023711" w:rsidRPr="00C01410" w:rsidRDefault="00023711">
                    <w:r w:rsidRPr="00C01410">
                      <w:t>http://jisc.cetis.ac.uk</w:t>
                    </w:r>
                  </w:p>
                </w:txbxContent>
              </v:textbox>
            </v:shape>
          </w:pict>
        </mc:Fallback>
      </mc:AlternateContent>
    </w:r>
    <w:r>
      <w:rPr>
        <w:noProof/>
        <w:lang w:eastAsia="en-GB"/>
      </w:rPr>
      <w:drawing>
        <wp:anchor distT="0" distB="0" distL="114300" distR="114300" simplePos="0" relativeHeight="251658752" behindDoc="0" locked="1" layoutInCell="1" allowOverlap="1" wp14:anchorId="0A03183D" wp14:editId="33C59E79">
          <wp:simplePos x="0" y="0"/>
          <wp:positionH relativeFrom="page">
            <wp:posOffset>404495</wp:posOffset>
          </wp:positionH>
          <wp:positionV relativeFrom="page">
            <wp:posOffset>10111105</wp:posOffset>
          </wp:positionV>
          <wp:extent cx="6832600" cy="109855"/>
          <wp:effectExtent l="0" t="0" r="6350" b="4445"/>
          <wp:wrapTight wrapText="bothSides">
            <wp:wrapPolygon edited="0">
              <wp:start x="0" y="0"/>
              <wp:lineTo x="0" y="18728"/>
              <wp:lineTo x="21560" y="18728"/>
              <wp:lineTo x="21560" y="0"/>
              <wp:lineTo x="0" y="0"/>
            </wp:wrapPolygon>
          </wp:wrapTight>
          <wp:docPr id="4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C8B90" w14:textId="77777777" w:rsidR="00863CCF" w:rsidRDefault="00863CCF">
      <w:r>
        <w:separator/>
      </w:r>
    </w:p>
    <w:p w14:paraId="1ED2BB2D" w14:textId="77777777" w:rsidR="00863CCF" w:rsidRDefault="00863CCF"/>
    <w:p w14:paraId="1563791A" w14:textId="77777777" w:rsidR="00863CCF" w:rsidRDefault="00863CCF"/>
  </w:footnote>
  <w:footnote w:type="continuationSeparator" w:id="0">
    <w:p w14:paraId="6CE25E1D" w14:textId="77777777" w:rsidR="00863CCF" w:rsidRDefault="00863CCF">
      <w:r>
        <w:continuationSeparator/>
      </w:r>
    </w:p>
    <w:p w14:paraId="4341796B" w14:textId="77777777" w:rsidR="00863CCF" w:rsidRDefault="00863CCF"/>
    <w:p w14:paraId="41DBD384" w14:textId="77777777" w:rsidR="00863CCF" w:rsidRDefault="00863CCF"/>
  </w:footnote>
  <w:footnote w:id="1">
    <w:p w14:paraId="3F5D5848" w14:textId="77777777" w:rsidR="00023711" w:rsidRDefault="00023711" w:rsidP="005D72C7">
      <w:pPr>
        <w:rPr>
          <w:rFonts w:ascii="Arial" w:eastAsia="Arial" w:hAnsi="Arial" w:cs="Arial"/>
          <w:color w:val="000000"/>
          <w:sz w:val="22"/>
          <w:szCs w:val="22"/>
        </w:rPr>
      </w:pPr>
      <w:r>
        <w:rPr>
          <w:vertAlign w:val="superscript"/>
        </w:rPr>
        <w:footnoteRef/>
      </w:r>
      <w:r w:rsidRPr="00EE0C51">
        <w:t>http://publications.cetis.ac.uk/c/analytics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312E0" w14:textId="77777777" w:rsidR="00023711" w:rsidRDefault="00023711" w:rsidP="00AA3D77">
    <w:pPr>
      <w:pStyle w:val="Header1"/>
    </w:pPr>
    <w:r>
      <w:rPr>
        <w:noProof/>
        <w:lang w:eastAsia="en-GB"/>
      </w:rPr>
      <w:drawing>
        <wp:anchor distT="0" distB="0" distL="114300" distR="114300" simplePos="0" relativeHeight="251657728" behindDoc="1" locked="1" layoutInCell="1" allowOverlap="1" wp14:anchorId="639E7383" wp14:editId="50C25336">
          <wp:simplePos x="0" y="0"/>
          <wp:positionH relativeFrom="page">
            <wp:posOffset>262890</wp:posOffset>
          </wp:positionH>
          <wp:positionV relativeFrom="page">
            <wp:posOffset>225425</wp:posOffset>
          </wp:positionV>
          <wp:extent cx="6858000" cy="843915"/>
          <wp:effectExtent l="0" t="0" r="0" b="0"/>
          <wp:wrapNone/>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43915"/>
                  </a:xfrm>
                  <a:prstGeom prst="rect">
                    <a:avLst/>
                  </a:prstGeom>
                  <a:noFill/>
                  <a:ln>
                    <a:noFill/>
                  </a:ln>
                </pic:spPr>
              </pic:pic>
            </a:graphicData>
          </a:graphic>
        </wp:anchor>
      </w:drawing>
    </w:r>
    <w:r>
      <w:t xml:space="preserve">JISC CETIS Analytics Series: Vol.1, No.11 Analytics Tools and Infrastructure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2663" w14:textId="77777777" w:rsidR="00023711" w:rsidRDefault="00023711" w:rsidP="006B3581">
    <w:pPr>
      <w:pStyle w:val="Header1"/>
    </w:pPr>
    <w:r>
      <w:rPr>
        <w:noProof/>
        <w:lang w:eastAsia="en-GB"/>
      </w:rPr>
      <w:drawing>
        <wp:anchor distT="0" distB="0" distL="114300" distR="114300" simplePos="0" relativeHeight="251655680" behindDoc="1" locked="1" layoutInCell="0" allowOverlap="1" wp14:anchorId="794EA52A" wp14:editId="59233F28">
          <wp:simplePos x="0" y="0"/>
          <wp:positionH relativeFrom="page">
            <wp:posOffset>356235</wp:posOffset>
          </wp:positionH>
          <wp:positionV relativeFrom="page">
            <wp:posOffset>377825</wp:posOffset>
          </wp:positionV>
          <wp:extent cx="3606165" cy="991870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165" cy="9918700"/>
                  </a:xfrm>
                  <a:prstGeom prst="rect">
                    <a:avLst/>
                  </a:prstGeom>
                  <a:noFill/>
                  <a:ln>
                    <a:noFill/>
                  </a:ln>
                </pic:spPr>
              </pic:pic>
            </a:graphicData>
          </a:graphic>
        </wp:anchor>
      </w:drawing>
    </w:r>
    <w:r>
      <w:rPr>
        <w:noProof/>
        <w:lang w:eastAsia="en-GB"/>
      </w:rPr>
      <w:drawing>
        <wp:anchor distT="0" distB="0" distL="114300" distR="114300" simplePos="0" relativeHeight="251654656" behindDoc="1" locked="1" layoutInCell="0" allowOverlap="1" wp14:anchorId="383AC7F6" wp14:editId="4215E775">
          <wp:simplePos x="0" y="0"/>
          <wp:positionH relativeFrom="page">
            <wp:posOffset>4551045</wp:posOffset>
          </wp:positionH>
          <wp:positionV relativeFrom="page">
            <wp:posOffset>918210</wp:posOffset>
          </wp:positionV>
          <wp:extent cx="2095500" cy="9347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347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02C68" w14:textId="77777777" w:rsidR="00023711" w:rsidRDefault="0002371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6A84" w14:textId="77777777" w:rsidR="00023711" w:rsidRDefault="00023711" w:rsidP="00AC09C4">
    <w:pPr>
      <w:pStyle w:val="Header1"/>
    </w:pPr>
    <w:r>
      <w:rPr>
        <w:noProof/>
        <w:lang w:eastAsia="en-GB"/>
      </w:rPr>
      <w:drawing>
        <wp:anchor distT="0" distB="0" distL="114300" distR="114300" simplePos="0" relativeHeight="251656704" behindDoc="1" locked="1" layoutInCell="1" allowOverlap="1" wp14:anchorId="5D5D4B18" wp14:editId="5F16BE85">
          <wp:simplePos x="0" y="0"/>
          <wp:positionH relativeFrom="page">
            <wp:posOffset>491490</wp:posOffset>
          </wp:positionH>
          <wp:positionV relativeFrom="page">
            <wp:posOffset>454660</wp:posOffset>
          </wp:positionV>
          <wp:extent cx="6629400" cy="843915"/>
          <wp:effectExtent l="0" t="0" r="0" b="0"/>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843915"/>
                  </a:xfrm>
                  <a:prstGeom prst="rect">
                    <a:avLst/>
                  </a:prstGeom>
                  <a:noFill/>
                  <a:ln>
                    <a:noFill/>
                  </a:ln>
                </pic:spPr>
              </pic:pic>
            </a:graphicData>
          </a:graphic>
        </wp:anchor>
      </w:drawing>
    </w:r>
    <w:r>
      <w:t>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F40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0CA371C"/>
    <w:lvl w:ilvl="0">
      <w:start w:val="1"/>
      <w:numFmt w:val="decimal"/>
      <w:lvlText w:val="%1."/>
      <w:lvlJc w:val="left"/>
      <w:pPr>
        <w:tabs>
          <w:tab w:val="num" w:pos="1492"/>
        </w:tabs>
        <w:ind w:left="1492" w:hanging="360"/>
      </w:pPr>
    </w:lvl>
  </w:abstractNum>
  <w:abstractNum w:abstractNumId="2">
    <w:nsid w:val="FFFFFF7D"/>
    <w:multiLevelType w:val="singleLevel"/>
    <w:tmpl w:val="C6E0F2F4"/>
    <w:lvl w:ilvl="0">
      <w:start w:val="1"/>
      <w:numFmt w:val="decimal"/>
      <w:lvlText w:val="%1."/>
      <w:lvlJc w:val="left"/>
      <w:pPr>
        <w:tabs>
          <w:tab w:val="num" w:pos="1209"/>
        </w:tabs>
        <w:ind w:left="1209" w:hanging="360"/>
      </w:pPr>
    </w:lvl>
  </w:abstractNum>
  <w:abstractNum w:abstractNumId="3">
    <w:nsid w:val="FFFFFF7E"/>
    <w:multiLevelType w:val="singleLevel"/>
    <w:tmpl w:val="462A1714"/>
    <w:lvl w:ilvl="0">
      <w:start w:val="1"/>
      <w:numFmt w:val="decimal"/>
      <w:lvlText w:val="%1."/>
      <w:lvlJc w:val="left"/>
      <w:pPr>
        <w:tabs>
          <w:tab w:val="num" w:pos="926"/>
        </w:tabs>
        <w:ind w:left="926" w:hanging="360"/>
      </w:pPr>
    </w:lvl>
  </w:abstractNum>
  <w:abstractNum w:abstractNumId="4">
    <w:nsid w:val="FFFFFF7F"/>
    <w:multiLevelType w:val="singleLevel"/>
    <w:tmpl w:val="F5FEC4F4"/>
    <w:lvl w:ilvl="0">
      <w:start w:val="1"/>
      <w:numFmt w:val="decimal"/>
      <w:lvlText w:val="%1."/>
      <w:lvlJc w:val="left"/>
      <w:pPr>
        <w:tabs>
          <w:tab w:val="num" w:pos="643"/>
        </w:tabs>
        <w:ind w:left="643" w:hanging="360"/>
      </w:pPr>
    </w:lvl>
  </w:abstractNum>
  <w:abstractNum w:abstractNumId="5">
    <w:nsid w:val="FFFFFF80"/>
    <w:multiLevelType w:val="singleLevel"/>
    <w:tmpl w:val="5900AA9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33ECAD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A9224A4"/>
    <w:lvl w:ilvl="0">
      <w:start w:val="1"/>
      <w:numFmt w:val="bullet"/>
      <w:pStyle w:val="ListBullet3"/>
      <w:lvlText w:val="○"/>
      <w:lvlJc w:val="left"/>
      <w:pPr>
        <w:tabs>
          <w:tab w:val="num" w:pos="1276"/>
        </w:tabs>
        <w:ind w:left="1276" w:hanging="425"/>
      </w:pPr>
      <w:rPr>
        <w:rFonts w:ascii="Arial Narrow" w:hAnsi="Arial Narrow" w:hint="default"/>
        <w:color w:val="F47B20"/>
      </w:rPr>
    </w:lvl>
  </w:abstractNum>
  <w:abstractNum w:abstractNumId="8">
    <w:nsid w:val="FFFFFF83"/>
    <w:multiLevelType w:val="singleLevel"/>
    <w:tmpl w:val="B3F2C882"/>
    <w:lvl w:ilvl="0">
      <w:start w:val="1"/>
      <w:numFmt w:val="bullet"/>
      <w:pStyle w:val="ListBullet2"/>
      <w:lvlText w:val="■"/>
      <w:lvlJc w:val="left"/>
      <w:pPr>
        <w:tabs>
          <w:tab w:val="num" w:pos="851"/>
        </w:tabs>
        <w:ind w:left="851" w:hanging="420"/>
      </w:pPr>
      <w:rPr>
        <w:rFonts w:ascii="Arial Narrow" w:hAnsi="Arial Narrow" w:hint="default"/>
        <w:color w:val="F47B20"/>
      </w:rPr>
    </w:lvl>
  </w:abstractNum>
  <w:abstractNum w:abstractNumId="9">
    <w:nsid w:val="FFFFFF89"/>
    <w:multiLevelType w:val="singleLevel"/>
    <w:tmpl w:val="3C14307A"/>
    <w:lvl w:ilvl="0">
      <w:start w:val="1"/>
      <w:numFmt w:val="bullet"/>
      <w:pStyle w:val="ListBullet"/>
      <w:lvlText w:val=""/>
      <w:lvlJc w:val="left"/>
      <w:pPr>
        <w:tabs>
          <w:tab w:val="num" w:pos="425"/>
        </w:tabs>
        <w:ind w:left="425" w:hanging="255"/>
      </w:pPr>
      <w:rPr>
        <w:rFonts w:ascii="Symbol" w:hAnsi="Symbol" w:hint="default"/>
        <w:color w:val="F47B20"/>
      </w:rPr>
    </w:lvl>
  </w:abstractNum>
  <w:abstractNum w:abstractNumId="10">
    <w:nsid w:val="07C83E1A"/>
    <w:multiLevelType w:val="multilevel"/>
    <w:tmpl w:val="0276E4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0C7F0745"/>
    <w:multiLevelType w:val="multilevel"/>
    <w:tmpl w:val="1CA0969A"/>
    <w:lvl w:ilvl="0">
      <w:start w:val="1"/>
      <w:numFmt w:val="decimal"/>
      <w:lvlText w:val="%1"/>
      <w:lvlJc w:val="left"/>
      <w:pPr>
        <w:tabs>
          <w:tab w:val="num" w:pos="538"/>
        </w:tabs>
        <w:ind w:left="538" w:hanging="255"/>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numFmt w:val="none"/>
      <w:lvlText w:val=""/>
      <w:lvlJc w:val="left"/>
      <w:pPr>
        <w:tabs>
          <w:tab w:val="num" w:pos="360"/>
        </w:tabs>
      </w:p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2">
    <w:nsid w:val="0C9573C8"/>
    <w:multiLevelType w:val="multilevel"/>
    <w:tmpl w:val="16760DE2"/>
    <w:lvl w:ilvl="0">
      <w:start w:val="1"/>
      <w:numFmt w:val="decimal"/>
      <w:lvlText w:val="%1"/>
      <w:lvlJc w:val="left"/>
      <w:pPr>
        <w:ind w:left="720" w:firstLine="36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abstractNum>
  <w:abstractNum w:abstractNumId="13">
    <w:nsid w:val="106F1A1F"/>
    <w:multiLevelType w:val="multilevel"/>
    <w:tmpl w:val="0A9A1A5A"/>
    <w:lvl w:ilvl="0">
      <w:start w:val="1"/>
      <w:numFmt w:val="decimal"/>
      <w:lvlText w:val="%1"/>
      <w:lvlJc w:val="left"/>
      <w:pPr>
        <w:tabs>
          <w:tab w:val="num" w:pos="538"/>
        </w:tabs>
        <w:ind w:left="538" w:hanging="255"/>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numFmt w:val="none"/>
      <w:lvlText w:val=""/>
      <w:lvlJc w:val="left"/>
      <w:pPr>
        <w:tabs>
          <w:tab w:val="num" w:pos="360"/>
        </w:tabs>
      </w:p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4">
    <w:nsid w:val="15D37E1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F7109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nsid w:val="1FA65EF6"/>
    <w:multiLevelType w:val="multilevel"/>
    <w:tmpl w:val="34529F02"/>
    <w:lvl w:ilvl="0">
      <w:start w:val="1"/>
      <w:numFmt w:val="decimal"/>
      <w:lvlText w:val="%1."/>
      <w:lvlJc w:val="left"/>
      <w:pPr>
        <w:tabs>
          <w:tab w:val="num" w:pos="72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7A65582"/>
    <w:multiLevelType w:val="multilevel"/>
    <w:tmpl w:val="34529F02"/>
    <w:lvl w:ilvl="0">
      <w:start w:val="1"/>
      <w:numFmt w:val="decimal"/>
      <w:lvlText w:val="%1."/>
      <w:lvlJc w:val="left"/>
      <w:pPr>
        <w:tabs>
          <w:tab w:val="num" w:pos="72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AEB3A51"/>
    <w:multiLevelType w:val="multilevel"/>
    <w:tmpl w:val="0276E4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2DE4441F"/>
    <w:multiLevelType w:val="multilevel"/>
    <w:tmpl w:val="C218A3E0"/>
    <w:lvl w:ilvl="0">
      <w:start w:val="1"/>
      <w:numFmt w:val="decimal"/>
      <w:pStyle w:val="Heading1"/>
      <w:lvlText w:val="%1."/>
      <w:lvlJc w:val="left"/>
      <w:pPr>
        <w:ind w:left="360" w:hanging="360"/>
      </w:pPr>
      <w:rPr>
        <w:rFonts w:hint="default"/>
        <w:color w:val="F47B20"/>
        <w:sz w:val="3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6C973CD"/>
    <w:multiLevelType w:val="multilevel"/>
    <w:tmpl w:val="E0222082"/>
    <w:lvl w:ilvl="0">
      <w:start w:val="1"/>
      <w:numFmt w:val="decimal"/>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1610"/>
        </w:tabs>
        <w:ind w:left="962" w:hanging="432"/>
      </w:pPr>
      <w:rPr>
        <w:rFonts w:hint="default"/>
      </w:rPr>
    </w:lvl>
    <w:lvl w:ilvl="2">
      <w:start w:val="1"/>
      <w:numFmt w:val="decimal"/>
      <w:lvlText w:val="%1.%2.%3."/>
      <w:lvlJc w:val="left"/>
      <w:pPr>
        <w:tabs>
          <w:tab w:val="num" w:pos="2330"/>
        </w:tabs>
        <w:ind w:left="1394" w:hanging="504"/>
      </w:pPr>
      <w:rPr>
        <w:rFonts w:hint="default"/>
      </w:rPr>
    </w:lvl>
    <w:lvl w:ilvl="3">
      <w:start w:val="1"/>
      <w:numFmt w:val="decimal"/>
      <w:lvlText w:val="%1.%2.%3.%4."/>
      <w:lvlJc w:val="left"/>
      <w:pPr>
        <w:tabs>
          <w:tab w:val="num" w:pos="3050"/>
        </w:tabs>
        <w:ind w:left="1898" w:hanging="648"/>
      </w:pPr>
      <w:rPr>
        <w:rFonts w:hint="default"/>
      </w:rPr>
    </w:lvl>
    <w:lvl w:ilvl="4">
      <w:start w:val="1"/>
      <w:numFmt w:val="decimal"/>
      <w:lvlText w:val="%1.%2.%3.%4.%5."/>
      <w:lvlJc w:val="left"/>
      <w:pPr>
        <w:tabs>
          <w:tab w:val="num" w:pos="3770"/>
        </w:tabs>
        <w:ind w:left="2402" w:hanging="792"/>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21">
    <w:nsid w:val="3A453B1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22">
    <w:nsid w:val="3C96111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25D39AE"/>
    <w:multiLevelType w:val="hybridMultilevel"/>
    <w:tmpl w:val="1E202B0C"/>
    <w:lvl w:ilvl="0" w:tplc="E6FC0F68">
      <w:start w:val="1"/>
      <w:numFmt w:val="bullet"/>
      <w:lvlText w:val=""/>
      <w:lvlJc w:val="left"/>
      <w:pPr>
        <w:ind w:left="720" w:hanging="360"/>
      </w:pPr>
      <w:rPr>
        <w:rFonts w:ascii="Symbol" w:hAnsi="Symbol" w:hint="default"/>
      </w:rPr>
    </w:lvl>
    <w:lvl w:ilvl="1" w:tplc="5B28A214">
      <w:start w:val="1"/>
      <w:numFmt w:val="bullet"/>
      <w:lvlText w:val="o"/>
      <w:lvlJc w:val="left"/>
      <w:pPr>
        <w:ind w:left="1440" w:hanging="360"/>
      </w:pPr>
      <w:rPr>
        <w:rFonts w:ascii="Courier New" w:hAnsi="Courier New" w:hint="default"/>
      </w:rPr>
    </w:lvl>
    <w:lvl w:ilvl="2" w:tplc="649C254C">
      <w:start w:val="1"/>
      <w:numFmt w:val="bullet"/>
      <w:lvlText w:val=""/>
      <w:lvlJc w:val="left"/>
      <w:pPr>
        <w:ind w:left="2160" w:hanging="360"/>
      </w:pPr>
      <w:rPr>
        <w:rFonts w:ascii="Wingdings" w:hAnsi="Wingdings" w:hint="default"/>
      </w:rPr>
    </w:lvl>
    <w:lvl w:ilvl="3" w:tplc="414A033C" w:tentative="1">
      <w:start w:val="1"/>
      <w:numFmt w:val="bullet"/>
      <w:lvlText w:val=""/>
      <w:lvlJc w:val="left"/>
      <w:pPr>
        <w:ind w:left="2880" w:hanging="360"/>
      </w:pPr>
      <w:rPr>
        <w:rFonts w:ascii="Symbol" w:hAnsi="Symbol" w:hint="default"/>
      </w:rPr>
    </w:lvl>
    <w:lvl w:ilvl="4" w:tplc="83C815A6" w:tentative="1">
      <w:start w:val="1"/>
      <w:numFmt w:val="bullet"/>
      <w:lvlText w:val="o"/>
      <w:lvlJc w:val="left"/>
      <w:pPr>
        <w:ind w:left="3600" w:hanging="360"/>
      </w:pPr>
      <w:rPr>
        <w:rFonts w:ascii="Courier New" w:hAnsi="Courier New" w:hint="default"/>
      </w:rPr>
    </w:lvl>
    <w:lvl w:ilvl="5" w:tplc="BE986A54" w:tentative="1">
      <w:start w:val="1"/>
      <w:numFmt w:val="bullet"/>
      <w:lvlText w:val=""/>
      <w:lvlJc w:val="left"/>
      <w:pPr>
        <w:ind w:left="4320" w:hanging="360"/>
      </w:pPr>
      <w:rPr>
        <w:rFonts w:ascii="Wingdings" w:hAnsi="Wingdings" w:hint="default"/>
      </w:rPr>
    </w:lvl>
    <w:lvl w:ilvl="6" w:tplc="AEE2A62E" w:tentative="1">
      <w:start w:val="1"/>
      <w:numFmt w:val="bullet"/>
      <w:lvlText w:val=""/>
      <w:lvlJc w:val="left"/>
      <w:pPr>
        <w:ind w:left="5040" w:hanging="360"/>
      </w:pPr>
      <w:rPr>
        <w:rFonts w:ascii="Symbol" w:hAnsi="Symbol" w:hint="default"/>
      </w:rPr>
    </w:lvl>
    <w:lvl w:ilvl="7" w:tplc="D862E0E4" w:tentative="1">
      <w:start w:val="1"/>
      <w:numFmt w:val="bullet"/>
      <w:lvlText w:val="o"/>
      <w:lvlJc w:val="left"/>
      <w:pPr>
        <w:ind w:left="5760" w:hanging="360"/>
      </w:pPr>
      <w:rPr>
        <w:rFonts w:ascii="Courier New" w:hAnsi="Courier New" w:hint="default"/>
      </w:rPr>
    </w:lvl>
    <w:lvl w:ilvl="8" w:tplc="152206E6" w:tentative="1">
      <w:start w:val="1"/>
      <w:numFmt w:val="bullet"/>
      <w:lvlText w:val=""/>
      <w:lvlJc w:val="left"/>
      <w:pPr>
        <w:ind w:left="6480" w:hanging="360"/>
      </w:pPr>
      <w:rPr>
        <w:rFonts w:ascii="Wingdings" w:hAnsi="Wingdings" w:hint="default"/>
      </w:rPr>
    </w:lvl>
  </w:abstractNum>
  <w:abstractNum w:abstractNumId="24">
    <w:nsid w:val="42A868ED"/>
    <w:multiLevelType w:val="multilevel"/>
    <w:tmpl w:val="96EC771E"/>
    <w:lvl w:ilvl="0">
      <w:start w:val="1"/>
      <w:numFmt w:val="decimal"/>
      <w:pStyle w:val="ListNumber"/>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25">
    <w:nsid w:val="44D613B7"/>
    <w:multiLevelType w:val="multilevel"/>
    <w:tmpl w:val="09BCED0C"/>
    <w:lvl w:ilvl="0">
      <w:start w:val="1"/>
      <w:numFmt w:val="bullet"/>
      <w:lvlText w:val="●"/>
      <w:lvlJc w:val="left"/>
      <w:pPr>
        <w:ind w:left="720" w:firstLine="360"/>
      </w:pPr>
      <w:rPr>
        <w:rFonts w:ascii="Arial" w:eastAsia="Arial" w:hAnsi="Arial" w:cs="Arial"/>
        <w:b w:val="0"/>
        <w:i w:val="0"/>
        <w:smallCaps w:val="0"/>
        <w:strike w:val="0"/>
        <w:dstrike w:val="0"/>
        <w:color w:val="000000"/>
        <w:sz w:val="22"/>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2"/>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highlight w:val="none"/>
        <w:u w:val="none"/>
        <w:effect w:val="none"/>
        <w:vertAlign w:val="baseline"/>
      </w:rPr>
    </w:lvl>
  </w:abstractNum>
  <w:abstractNum w:abstractNumId="26">
    <w:nsid w:val="56E42F4C"/>
    <w:multiLevelType w:val="multilevel"/>
    <w:tmpl w:val="76A874B2"/>
    <w:lvl w:ilvl="0">
      <w:start w:val="1"/>
      <w:numFmt w:val="decimal"/>
      <w:lvlText w:val="%1"/>
      <w:lvlJc w:val="left"/>
      <w:pPr>
        <w:tabs>
          <w:tab w:val="num" w:pos="538"/>
        </w:tabs>
        <w:ind w:left="538" w:hanging="255"/>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numFmt w:val="none"/>
      <w:lvlText w:val=""/>
      <w:lvlJc w:val="left"/>
      <w:pPr>
        <w:tabs>
          <w:tab w:val="num" w:pos="360"/>
        </w:tabs>
      </w:p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27">
    <w:nsid w:val="728D52E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4152D1D"/>
    <w:multiLevelType w:val="multilevel"/>
    <w:tmpl w:val="34529F02"/>
    <w:lvl w:ilvl="0">
      <w:start w:val="1"/>
      <w:numFmt w:val="decimal"/>
      <w:lvlText w:val="%1."/>
      <w:lvlJc w:val="left"/>
      <w:pPr>
        <w:tabs>
          <w:tab w:val="num" w:pos="72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CFF15CE"/>
    <w:multiLevelType w:val="multilevel"/>
    <w:tmpl w:val="4F3C2B4C"/>
    <w:lvl w:ilvl="0">
      <w:start w:val="1"/>
      <w:numFmt w:val="bullet"/>
      <w:lvlText w:val="●"/>
      <w:lvlJc w:val="left"/>
      <w:pPr>
        <w:ind w:left="720" w:firstLine="360"/>
      </w:pPr>
      <w:rPr>
        <w:rFonts w:ascii="Arial" w:eastAsia="Arial" w:hAnsi="Arial" w:cs="Arial"/>
        <w:b w:val="0"/>
        <w:i w:val="0"/>
        <w:smallCaps w:val="0"/>
        <w:strike w:val="0"/>
        <w:dstrike w:val="0"/>
        <w:color w:val="000000"/>
        <w:sz w:val="22"/>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2"/>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highlight w:val="none"/>
        <w:u w:val="none"/>
        <w:effect w:val="none"/>
        <w:vertAlign w:val="baseline"/>
      </w:rPr>
    </w:lvl>
  </w:abstractNum>
  <w:num w:numId="1">
    <w:abstractNumId w:val="18"/>
  </w:num>
  <w:num w:numId="2">
    <w:abstractNumId w:val="23"/>
  </w:num>
  <w:num w:numId="3">
    <w:abstractNumId w:val="9"/>
  </w:num>
  <w:num w:numId="4">
    <w:abstractNumId w:val="8"/>
  </w:num>
  <w:num w:numId="5">
    <w:abstractNumId w:val="7"/>
  </w:num>
  <w:num w:numId="6">
    <w:abstractNumId w:val="6"/>
  </w:num>
  <w:num w:numId="7">
    <w:abstractNumId w:val="5"/>
  </w:num>
  <w:num w:numId="8">
    <w:abstractNumId w:val="24"/>
  </w:num>
  <w:num w:numId="9">
    <w:abstractNumId w:val="13"/>
  </w:num>
  <w:num w:numId="10">
    <w:abstractNumId w:val="3"/>
  </w:num>
  <w:num w:numId="11">
    <w:abstractNumId w:val="2"/>
  </w:num>
  <w:num w:numId="12">
    <w:abstractNumId w:val="1"/>
  </w:num>
  <w:num w:numId="13">
    <w:abstractNumId w:val="19"/>
  </w:num>
  <w:num w:numId="14">
    <w:abstractNumId w:val="28"/>
  </w:num>
  <w:num w:numId="15">
    <w:abstractNumId w:val="16"/>
  </w:num>
  <w:num w:numId="16">
    <w:abstractNumId w:val="17"/>
  </w:num>
  <w:num w:numId="17">
    <w:abstractNumId w:val="10"/>
  </w:num>
  <w:num w:numId="18">
    <w:abstractNumId w:val="22"/>
  </w:num>
  <w:num w:numId="19">
    <w:abstractNumId w:val="27"/>
  </w:num>
  <w:num w:numId="20">
    <w:abstractNumId w:val="15"/>
  </w:num>
  <w:num w:numId="21">
    <w:abstractNumId w:val="14"/>
  </w:num>
  <w:num w:numId="22">
    <w:abstractNumId w:val="21"/>
  </w:num>
  <w:num w:numId="23">
    <w:abstractNumId w:val="11"/>
  </w:num>
  <w:num w:numId="24">
    <w:abstractNumId w:val="26"/>
  </w:num>
  <w:num w:numId="25">
    <w:abstractNumId w:val="20"/>
  </w:num>
  <w:num w:numId="26">
    <w:abstractNumId w:val="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C7"/>
    <w:rsid w:val="00012A74"/>
    <w:rsid w:val="00023711"/>
    <w:rsid w:val="00027332"/>
    <w:rsid w:val="000278BA"/>
    <w:rsid w:val="000531F0"/>
    <w:rsid w:val="00056FFF"/>
    <w:rsid w:val="000626C8"/>
    <w:rsid w:val="00063115"/>
    <w:rsid w:val="0008451A"/>
    <w:rsid w:val="00084D4D"/>
    <w:rsid w:val="0009053E"/>
    <w:rsid w:val="00090E3A"/>
    <w:rsid w:val="000B2D3D"/>
    <w:rsid w:val="000C1D1D"/>
    <w:rsid w:val="000C29B8"/>
    <w:rsid w:val="000D48D8"/>
    <w:rsid w:val="000E6445"/>
    <w:rsid w:val="00112FB5"/>
    <w:rsid w:val="00113569"/>
    <w:rsid w:val="00114E14"/>
    <w:rsid w:val="001212EF"/>
    <w:rsid w:val="00155968"/>
    <w:rsid w:val="00175008"/>
    <w:rsid w:val="00195B95"/>
    <w:rsid w:val="001A54A7"/>
    <w:rsid w:val="001C548E"/>
    <w:rsid w:val="001C621C"/>
    <w:rsid w:val="001C6577"/>
    <w:rsid w:val="001D0732"/>
    <w:rsid w:val="001F3717"/>
    <w:rsid w:val="001F6823"/>
    <w:rsid w:val="0020443E"/>
    <w:rsid w:val="002241F2"/>
    <w:rsid w:val="00254C8A"/>
    <w:rsid w:val="00277D13"/>
    <w:rsid w:val="00284C79"/>
    <w:rsid w:val="00287481"/>
    <w:rsid w:val="002B363E"/>
    <w:rsid w:val="002D04DF"/>
    <w:rsid w:val="002D2FA2"/>
    <w:rsid w:val="002D7769"/>
    <w:rsid w:val="002E10A8"/>
    <w:rsid w:val="002E1E38"/>
    <w:rsid w:val="002F2A86"/>
    <w:rsid w:val="002F3BE6"/>
    <w:rsid w:val="0030261E"/>
    <w:rsid w:val="0030305F"/>
    <w:rsid w:val="003177E9"/>
    <w:rsid w:val="00326939"/>
    <w:rsid w:val="00334E4A"/>
    <w:rsid w:val="0035565A"/>
    <w:rsid w:val="0036113A"/>
    <w:rsid w:val="003619AA"/>
    <w:rsid w:val="0037291F"/>
    <w:rsid w:val="00375913"/>
    <w:rsid w:val="00390BB8"/>
    <w:rsid w:val="003A3219"/>
    <w:rsid w:val="003F6FFB"/>
    <w:rsid w:val="00401CFB"/>
    <w:rsid w:val="00414DD5"/>
    <w:rsid w:val="00420E7A"/>
    <w:rsid w:val="00422ADC"/>
    <w:rsid w:val="004263D8"/>
    <w:rsid w:val="00453170"/>
    <w:rsid w:val="00453FDE"/>
    <w:rsid w:val="004753B0"/>
    <w:rsid w:val="0048170D"/>
    <w:rsid w:val="004A63C1"/>
    <w:rsid w:val="004B1533"/>
    <w:rsid w:val="004C03EB"/>
    <w:rsid w:val="004C740A"/>
    <w:rsid w:val="004C7AE7"/>
    <w:rsid w:val="004D6FA5"/>
    <w:rsid w:val="004E2622"/>
    <w:rsid w:val="004E6EF8"/>
    <w:rsid w:val="004F0A59"/>
    <w:rsid w:val="004F2244"/>
    <w:rsid w:val="004F3C1D"/>
    <w:rsid w:val="004F5124"/>
    <w:rsid w:val="00502BC1"/>
    <w:rsid w:val="00510EB9"/>
    <w:rsid w:val="00512735"/>
    <w:rsid w:val="005171A2"/>
    <w:rsid w:val="0053729C"/>
    <w:rsid w:val="005432E6"/>
    <w:rsid w:val="00562F24"/>
    <w:rsid w:val="00567EEC"/>
    <w:rsid w:val="005735E9"/>
    <w:rsid w:val="00586D08"/>
    <w:rsid w:val="005B1C6B"/>
    <w:rsid w:val="005C0047"/>
    <w:rsid w:val="005C092F"/>
    <w:rsid w:val="005C6A19"/>
    <w:rsid w:val="005D591A"/>
    <w:rsid w:val="005D72C7"/>
    <w:rsid w:val="005E136B"/>
    <w:rsid w:val="005E184F"/>
    <w:rsid w:val="005E5B95"/>
    <w:rsid w:val="006019F9"/>
    <w:rsid w:val="006023D1"/>
    <w:rsid w:val="00610337"/>
    <w:rsid w:val="00626DFB"/>
    <w:rsid w:val="00652D96"/>
    <w:rsid w:val="0065344D"/>
    <w:rsid w:val="00663431"/>
    <w:rsid w:val="0066698C"/>
    <w:rsid w:val="00666E8F"/>
    <w:rsid w:val="00692BD6"/>
    <w:rsid w:val="006A2701"/>
    <w:rsid w:val="006B3581"/>
    <w:rsid w:val="006B44E3"/>
    <w:rsid w:val="006C1BF8"/>
    <w:rsid w:val="006D304A"/>
    <w:rsid w:val="006F5885"/>
    <w:rsid w:val="00721060"/>
    <w:rsid w:val="00733F9D"/>
    <w:rsid w:val="0074154A"/>
    <w:rsid w:val="0074572C"/>
    <w:rsid w:val="007530F3"/>
    <w:rsid w:val="007603F0"/>
    <w:rsid w:val="00770897"/>
    <w:rsid w:val="00770D32"/>
    <w:rsid w:val="00773653"/>
    <w:rsid w:val="0077393A"/>
    <w:rsid w:val="00781866"/>
    <w:rsid w:val="007A55C5"/>
    <w:rsid w:val="007B6A75"/>
    <w:rsid w:val="007E4FA9"/>
    <w:rsid w:val="007F5386"/>
    <w:rsid w:val="00807CC3"/>
    <w:rsid w:val="00811319"/>
    <w:rsid w:val="00811DC0"/>
    <w:rsid w:val="00813A65"/>
    <w:rsid w:val="008212B8"/>
    <w:rsid w:val="00822F2D"/>
    <w:rsid w:val="008264CA"/>
    <w:rsid w:val="00827E72"/>
    <w:rsid w:val="0084681B"/>
    <w:rsid w:val="008577BC"/>
    <w:rsid w:val="00863CCF"/>
    <w:rsid w:val="00864F06"/>
    <w:rsid w:val="008673D7"/>
    <w:rsid w:val="00874994"/>
    <w:rsid w:val="00877BED"/>
    <w:rsid w:val="00883D07"/>
    <w:rsid w:val="008A20B8"/>
    <w:rsid w:val="008A52AB"/>
    <w:rsid w:val="008B7597"/>
    <w:rsid w:val="008C1B86"/>
    <w:rsid w:val="008E11DA"/>
    <w:rsid w:val="008F55B2"/>
    <w:rsid w:val="009070FF"/>
    <w:rsid w:val="00914E5C"/>
    <w:rsid w:val="00925831"/>
    <w:rsid w:val="009279C5"/>
    <w:rsid w:val="00971DF0"/>
    <w:rsid w:val="009825AE"/>
    <w:rsid w:val="00983D57"/>
    <w:rsid w:val="009A3F66"/>
    <w:rsid w:val="009D4FF1"/>
    <w:rsid w:val="009D657C"/>
    <w:rsid w:val="009E4A16"/>
    <w:rsid w:val="009F352C"/>
    <w:rsid w:val="009F3A15"/>
    <w:rsid w:val="009F75B8"/>
    <w:rsid w:val="00A03B6A"/>
    <w:rsid w:val="00A06871"/>
    <w:rsid w:val="00A134B3"/>
    <w:rsid w:val="00A14F92"/>
    <w:rsid w:val="00A310A1"/>
    <w:rsid w:val="00A44318"/>
    <w:rsid w:val="00A525FC"/>
    <w:rsid w:val="00A72673"/>
    <w:rsid w:val="00AA068B"/>
    <w:rsid w:val="00AA3D77"/>
    <w:rsid w:val="00AA46A8"/>
    <w:rsid w:val="00AA55BB"/>
    <w:rsid w:val="00AB60BC"/>
    <w:rsid w:val="00AC09C4"/>
    <w:rsid w:val="00AD4D50"/>
    <w:rsid w:val="00AF4149"/>
    <w:rsid w:val="00AF4DEF"/>
    <w:rsid w:val="00B04B14"/>
    <w:rsid w:val="00B059D8"/>
    <w:rsid w:val="00B0680B"/>
    <w:rsid w:val="00B130B3"/>
    <w:rsid w:val="00B35025"/>
    <w:rsid w:val="00B4688F"/>
    <w:rsid w:val="00B56568"/>
    <w:rsid w:val="00B666BD"/>
    <w:rsid w:val="00B6774C"/>
    <w:rsid w:val="00B72AC4"/>
    <w:rsid w:val="00B83A87"/>
    <w:rsid w:val="00B8716A"/>
    <w:rsid w:val="00B91317"/>
    <w:rsid w:val="00BA2493"/>
    <w:rsid w:val="00BB3CBE"/>
    <w:rsid w:val="00BC5DD3"/>
    <w:rsid w:val="00C01410"/>
    <w:rsid w:val="00C0722A"/>
    <w:rsid w:val="00C10E34"/>
    <w:rsid w:val="00C25BCD"/>
    <w:rsid w:val="00C3017D"/>
    <w:rsid w:val="00C42510"/>
    <w:rsid w:val="00C453A2"/>
    <w:rsid w:val="00C57193"/>
    <w:rsid w:val="00C85B16"/>
    <w:rsid w:val="00C86C2A"/>
    <w:rsid w:val="00C94A05"/>
    <w:rsid w:val="00CA7799"/>
    <w:rsid w:val="00CC4E92"/>
    <w:rsid w:val="00CC7706"/>
    <w:rsid w:val="00CC7C0F"/>
    <w:rsid w:val="00CE0DEE"/>
    <w:rsid w:val="00CE719A"/>
    <w:rsid w:val="00D124E4"/>
    <w:rsid w:val="00D371E9"/>
    <w:rsid w:val="00D44E39"/>
    <w:rsid w:val="00D51769"/>
    <w:rsid w:val="00D60616"/>
    <w:rsid w:val="00D85E4C"/>
    <w:rsid w:val="00D9425B"/>
    <w:rsid w:val="00DB1C52"/>
    <w:rsid w:val="00DE23EA"/>
    <w:rsid w:val="00DE4ADE"/>
    <w:rsid w:val="00E058E4"/>
    <w:rsid w:val="00E21B62"/>
    <w:rsid w:val="00E37AB7"/>
    <w:rsid w:val="00E7412B"/>
    <w:rsid w:val="00E7574A"/>
    <w:rsid w:val="00EA14F0"/>
    <w:rsid w:val="00EB66F6"/>
    <w:rsid w:val="00EC37A2"/>
    <w:rsid w:val="00EE0C51"/>
    <w:rsid w:val="00EE35C5"/>
    <w:rsid w:val="00EF67F1"/>
    <w:rsid w:val="00F22249"/>
    <w:rsid w:val="00F27154"/>
    <w:rsid w:val="00F3020D"/>
    <w:rsid w:val="00F41754"/>
    <w:rsid w:val="00F46F98"/>
    <w:rsid w:val="00F554A7"/>
    <w:rsid w:val="00F61083"/>
    <w:rsid w:val="00F65B27"/>
    <w:rsid w:val="00F764B3"/>
    <w:rsid w:val="00F77324"/>
    <w:rsid w:val="00F87821"/>
    <w:rsid w:val="00FA2348"/>
    <w:rsid w:val="00FA59B9"/>
    <w:rsid w:val="00FB2499"/>
    <w:rsid w:val="00FB2507"/>
    <w:rsid w:val="00FC4435"/>
    <w:rsid w:val="00FC4F13"/>
    <w:rsid w:val="00FD2D20"/>
    <w:rsid w:val="00FD532C"/>
    <w:rsid w:val="00FE3ABD"/>
    <w:rsid w:val="00FF0118"/>
    <w:rsid w:val="00FF22C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B0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uiPriority="9" w:qFormat="1"/>
    <w:lsdException w:name="heading 3" w:locked="1" w:qFormat="1"/>
    <w:lsdException w:name="heading 4" w:locked="1"/>
    <w:lsdException w:name="heading 5" w:locked="1"/>
    <w:lsdException w:name="heading 6" w:locked="1"/>
    <w:lsdException w:name="heading 7" w:locked="1"/>
    <w:lsdException w:name="heading 8" w:locked="1"/>
    <w:lsdException w:name="heading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lsdException w:name="Hyperlink" w:uiPriority="99"/>
    <w:lsdException w:name="Strong" w:locked="1"/>
    <w:lsdException w:name="Emphasis" w:locked="1"/>
    <w:lsdException w:name="HTML Preformatted" w:uiPriority="99"/>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link w:val="Heading1Char"/>
    <w:qFormat/>
    <w:locked/>
    <w:rsid w:val="00FF0118"/>
    <w:pPr>
      <w:keepNext/>
      <w:keepLines/>
      <w:numPr>
        <w:numId w:val="13"/>
      </w:numPr>
      <w:spacing w:before="720" w:line="360" w:lineRule="atLeast"/>
      <w:jc w:val="both"/>
      <w:outlineLvl w:val="0"/>
    </w:pPr>
    <w:rPr>
      <w:color w:val="F47B20"/>
      <w:sz w:val="32"/>
    </w:rPr>
  </w:style>
  <w:style w:type="paragraph" w:styleId="Heading2">
    <w:name w:val="heading 2"/>
    <w:basedOn w:val="Heading1"/>
    <w:next w:val="BodyTextfirst"/>
    <w:link w:val="Heading2Char"/>
    <w:uiPriority w:val="9"/>
    <w:qFormat/>
    <w:locked/>
    <w:rsid w:val="00CC7C0F"/>
    <w:pPr>
      <w:numPr>
        <w:ilvl w:val="1"/>
      </w:numPr>
      <w:tabs>
        <w:tab w:val="clear" w:pos="576"/>
        <w:tab w:val="num" w:pos="431"/>
      </w:tabs>
      <w:spacing w:before="300" w:after="60"/>
      <w:ind w:left="425" w:hanging="425"/>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locked/>
    <w:rsid w:val="00027332"/>
    <w:pPr>
      <w:outlineLvl w:val="3"/>
    </w:pPr>
  </w:style>
  <w:style w:type="paragraph" w:styleId="Heading5">
    <w:name w:val="heading 5"/>
    <w:basedOn w:val="Heading4"/>
    <w:next w:val="Normal"/>
    <w:locked/>
    <w:rsid w:val="00027332"/>
    <w:pPr>
      <w:outlineLvl w:val="4"/>
    </w:pPr>
  </w:style>
  <w:style w:type="paragraph" w:styleId="Heading6">
    <w:name w:val="heading 6"/>
    <w:basedOn w:val="Heading5"/>
    <w:next w:val="Normal"/>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semiHidden/>
    <w:rsid w:val="00C86C2A"/>
    <w:pPr>
      <w:tabs>
        <w:tab w:val="center" w:pos="4320"/>
        <w:tab w:val="right" w:pos="8640"/>
      </w:tabs>
    </w:pPr>
    <w:rPr>
      <w:sz w:val="60"/>
    </w:rPr>
  </w:style>
  <w:style w:type="character" w:customStyle="1" w:styleId="HeaderChar">
    <w:name w:val="Header Char"/>
    <w:aliases w:val="Front Page Header Char"/>
    <w:link w:val="Header"/>
    <w:locked/>
    <w:rsid w:val="005C6A19"/>
    <w:rPr>
      <w:rFonts w:cs="Times New Roman"/>
    </w:rPr>
  </w:style>
  <w:style w:type="paragraph" w:styleId="Footer">
    <w:name w:val="footer"/>
    <w:basedOn w:val="Normal"/>
    <w:link w:val="FooterChar"/>
    <w:semiHidden/>
    <w:rsid w:val="005C6A19"/>
    <w:pPr>
      <w:tabs>
        <w:tab w:val="center" w:pos="4320"/>
        <w:tab w:val="right" w:pos="8640"/>
      </w:tabs>
    </w:pPr>
  </w:style>
  <w:style w:type="character" w:customStyle="1" w:styleId="FooterChar">
    <w:name w:val="Footer Char"/>
    <w:link w:val="Footer"/>
    <w:semiHidden/>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link w:val="BodyTextChar"/>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3"/>
      </w:numPr>
      <w:spacing w:before="60"/>
      <w:contextualSpacing/>
    </w:pPr>
  </w:style>
  <w:style w:type="paragraph" w:styleId="ListNumber">
    <w:name w:val="List Number"/>
    <w:basedOn w:val="ListBullet"/>
    <w:qFormat/>
    <w:rsid w:val="001C548E"/>
    <w:pPr>
      <w:numPr>
        <w:numId w:val="8"/>
      </w:numPr>
    </w:pPr>
  </w:style>
  <w:style w:type="paragraph" w:styleId="ListBullet2">
    <w:name w:val="List Bullet 2"/>
    <w:basedOn w:val="ListBullet"/>
    <w:qFormat/>
    <w:rsid w:val="00914E5C"/>
    <w:pPr>
      <w:numPr>
        <w:numId w:val="4"/>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5"/>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semiHidden/>
    <w:rsid w:val="004C03EB"/>
  </w:style>
  <w:style w:type="character" w:customStyle="1" w:styleId="FootnoteTextChar">
    <w:name w:val="Footnote Text Char"/>
    <w:link w:val="FootnoteText"/>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semiHidden/>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link w:val="TitleChar"/>
    <w:autoRedefine/>
    <w:qFormat/>
    <w:locked/>
    <w:rsid w:val="00567EEC"/>
    <w:pPr>
      <w:pageBreakBefore/>
      <w:numPr>
        <w:numId w:val="0"/>
      </w:numPr>
      <w:spacing w:after="120"/>
      <w:jc w:val="center"/>
    </w:pPr>
    <w:rPr>
      <w:color w:val="17365D"/>
      <w:kern w:val="28"/>
      <w:sz w:val="60"/>
    </w:rPr>
  </w:style>
  <w:style w:type="paragraph" w:customStyle="1" w:styleId="TitlePageText">
    <w:name w:val="TitlePageText"/>
    <w:basedOn w:val="Title"/>
    <w:next w:val="AuthorName"/>
    <w:rsid w:val="00AA3D77"/>
    <w:pPr>
      <w:pageBreakBefore w:val="0"/>
      <w:spacing w:before="1080" w:after="0"/>
      <w:jc w:val="left"/>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paragraph" w:styleId="BalloonText">
    <w:name w:val="Balloon Text"/>
    <w:basedOn w:val="Normal"/>
    <w:link w:val="BalloonTextChar"/>
    <w:rsid w:val="004C740A"/>
    <w:pPr>
      <w:spacing w:before="0" w:line="240" w:lineRule="auto"/>
    </w:pPr>
    <w:rPr>
      <w:rFonts w:ascii="Tahoma" w:hAnsi="Tahoma" w:cs="Tahoma"/>
      <w:sz w:val="16"/>
      <w:szCs w:val="16"/>
    </w:rPr>
  </w:style>
  <w:style w:type="character" w:customStyle="1" w:styleId="BalloonTextChar">
    <w:name w:val="Balloon Text Char"/>
    <w:link w:val="BalloonText"/>
    <w:rsid w:val="004C740A"/>
    <w:rPr>
      <w:rFonts w:ascii="Tahoma" w:eastAsia="Arial Narrow" w:hAnsi="Tahoma" w:cs="Tahoma"/>
      <w:color w:val="17365D"/>
      <w:spacing w:val="2"/>
      <w:sz w:val="16"/>
      <w:szCs w:val="16"/>
      <w:lang w:eastAsia="en-US"/>
    </w:rPr>
  </w:style>
  <w:style w:type="character" w:customStyle="1" w:styleId="Heading1Char">
    <w:name w:val="Heading 1 Char"/>
    <w:basedOn w:val="DefaultParagraphFont"/>
    <w:link w:val="Heading1"/>
    <w:rsid w:val="005D72C7"/>
    <w:rPr>
      <w:rFonts w:ascii="Arial Narrow" w:eastAsia="Arial Narrow" w:hAnsi="Arial Narrow" w:cs="Arial Narrow"/>
      <w:color w:val="F47B20"/>
      <w:spacing w:val="2"/>
      <w:sz w:val="32"/>
      <w:lang w:eastAsia="en-US"/>
    </w:rPr>
  </w:style>
  <w:style w:type="character" w:customStyle="1" w:styleId="Heading2Char">
    <w:name w:val="Heading 2 Char"/>
    <w:basedOn w:val="DefaultParagraphFont"/>
    <w:link w:val="Heading2"/>
    <w:rsid w:val="005D72C7"/>
    <w:rPr>
      <w:rFonts w:ascii="Arial Narrow" w:eastAsia="Arial Narrow" w:hAnsi="Arial Narrow" w:cs="Arial Narrow"/>
      <w:b/>
      <w:bCs/>
      <w:caps/>
      <w:color w:val="F47B20"/>
      <w:spacing w:val="2"/>
      <w:lang w:eastAsia="en-US"/>
    </w:rPr>
  </w:style>
  <w:style w:type="character" w:styleId="CommentReference">
    <w:name w:val="annotation reference"/>
    <w:basedOn w:val="DefaultParagraphFont"/>
    <w:uiPriority w:val="99"/>
    <w:unhideWhenUsed/>
    <w:rsid w:val="005D72C7"/>
    <w:rPr>
      <w:sz w:val="16"/>
      <w:szCs w:val="16"/>
    </w:rPr>
  </w:style>
  <w:style w:type="character" w:customStyle="1" w:styleId="TitleChar">
    <w:name w:val="Title Char"/>
    <w:basedOn w:val="DefaultParagraphFont"/>
    <w:link w:val="Title"/>
    <w:rsid w:val="005D72C7"/>
    <w:rPr>
      <w:rFonts w:ascii="Arial Narrow" w:eastAsia="Arial Narrow" w:hAnsi="Arial Narrow" w:cs="Arial Narrow"/>
      <w:color w:val="17365D"/>
      <w:spacing w:val="2"/>
      <w:kern w:val="28"/>
      <w:sz w:val="60"/>
      <w:lang w:eastAsia="en-US"/>
    </w:rPr>
  </w:style>
  <w:style w:type="paragraph" w:styleId="CommentText">
    <w:name w:val="annotation text"/>
    <w:basedOn w:val="Normal"/>
    <w:link w:val="CommentTextChar"/>
    <w:pPr>
      <w:spacing w:line="240" w:lineRule="auto"/>
    </w:pPr>
  </w:style>
  <w:style w:type="character" w:customStyle="1" w:styleId="CommentTextChar">
    <w:name w:val="Comment Text Char"/>
    <w:basedOn w:val="DefaultParagraphFont"/>
    <w:link w:val="CommentText"/>
    <w:rPr>
      <w:rFonts w:ascii="Arial Narrow" w:eastAsia="Arial Narrow" w:hAnsi="Arial Narrow" w:cs="Arial Narrow"/>
      <w:color w:val="17365D"/>
      <w:spacing w:val="2"/>
      <w:lang w:eastAsia="en-US"/>
    </w:rPr>
  </w:style>
  <w:style w:type="paragraph" w:styleId="TOC1">
    <w:name w:val="toc 1"/>
    <w:basedOn w:val="Normal"/>
    <w:next w:val="Normal"/>
    <w:autoRedefine/>
    <w:uiPriority w:val="39"/>
    <w:locked/>
    <w:rsid w:val="00EE0C51"/>
    <w:pPr>
      <w:spacing w:after="100"/>
    </w:pPr>
  </w:style>
  <w:style w:type="paragraph" w:styleId="TOC2">
    <w:name w:val="toc 2"/>
    <w:basedOn w:val="Normal"/>
    <w:next w:val="Normal"/>
    <w:autoRedefine/>
    <w:uiPriority w:val="39"/>
    <w:locked/>
    <w:rsid w:val="00EE0C51"/>
    <w:pPr>
      <w:spacing w:after="100"/>
      <w:ind w:left="200"/>
    </w:pPr>
  </w:style>
  <w:style w:type="paragraph" w:styleId="HTMLPreformatted">
    <w:name w:val="HTML Preformatted"/>
    <w:basedOn w:val="Normal"/>
    <w:link w:val="HTMLPreformattedChar"/>
    <w:uiPriority w:val="99"/>
    <w:unhideWhenUsed/>
    <w:rsid w:val="00666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color w:val="auto"/>
      <w:spacing w:val="0"/>
      <w:lang w:eastAsia="en-GB"/>
    </w:rPr>
  </w:style>
  <w:style w:type="character" w:customStyle="1" w:styleId="HTMLPreformattedChar">
    <w:name w:val="HTML Preformatted Char"/>
    <w:basedOn w:val="DefaultParagraphFont"/>
    <w:link w:val="HTMLPreformatted"/>
    <w:uiPriority w:val="99"/>
    <w:rsid w:val="00666E8F"/>
    <w:rPr>
      <w:rFonts w:ascii="Courier New" w:eastAsia="Times New Roman" w:hAnsi="Courier New" w:cs="Courier New"/>
    </w:rPr>
  </w:style>
  <w:style w:type="paragraph" w:styleId="CommentSubject">
    <w:name w:val="annotation subject"/>
    <w:basedOn w:val="CommentText"/>
    <w:next w:val="CommentText"/>
    <w:link w:val="CommentSubjectChar"/>
    <w:rsid w:val="009279C5"/>
    <w:rPr>
      <w:b/>
      <w:bCs/>
    </w:rPr>
  </w:style>
  <w:style w:type="character" w:customStyle="1" w:styleId="CommentSubjectChar">
    <w:name w:val="Comment Subject Char"/>
    <w:basedOn w:val="CommentTextChar"/>
    <w:link w:val="CommentSubject"/>
    <w:rsid w:val="009279C5"/>
    <w:rPr>
      <w:rFonts w:ascii="Arial Narrow" w:eastAsia="Arial Narrow" w:hAnsi="Arial Narrow" w:cs="Arial Narrow"/>
      <w:b/>
      <w:bCs/>
      <w:color w:val="17365D"/>
      <w:spacing w:val="2"/>
      <w:lang w:eastAsia="en-US"/>
    </w:rPr>
  </w:style>
  <w:style w:type="paragraph" w:customStyle="1" w:styleId="Textbody">
    <w:name w:val="Text body"/>
    <w:basedOn w:val="Normal"/>
    <w:rsid w:val="004E6EF8"/>
    <w:pPr>
      <w:suppressAutoHyphens/>
    </w:pPr>
  </w:style>
  <w:style w:type="paragraph" w:customStyle="1" w:styleId="TableContents">
    <w:name w:val="Table Contents"/>
    <w:basedOn w:val="Normal"/>
    <w:rsid w:val="004E6EF8"/>
    <w:pPr>
      <w:suppressLineNumbers/>
      <w:suppressAutoHyphens/>
    </w:pPr>
    <w:rPr>
      <w:rFonts w:ascii="Helvetica Neue" w:hAnsi="Helvetica Neue"/>
    </w:rPr>
  </w:style>
  <w:style w:type="table" w:styleId="TableGrid">
    <w:name w:val="Table Grid"/>
    <w:basedOn w:val="TableNormal"/>
    <w:locked/>
    <w:rsid w:val="00537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92BD6"/>
    <w:rPr>
      <w:color w:val="800080" w:themeColor="followedHyperlink"/>
      <w:u w:val="single"/>
    </w:rPr>
  </w:style>
  <w:style w:type="character" w:customStyle="1" w:styleId="BodyTextChar">
    <w:name w:val="Body Text Char"/>
    <w:basedOn w:val="DefaultParagraphFont"/>
    <w:link w:val="BodyText"/>
    <w:rsid w:val="00692BD6"/>
    <w:rPr>
      <w:rFonts w:ascii="Arial Narrow" w:eastAsia="Arial Narrow" w:hAnsi="Arial Narrow" w:cs="Arial Narrow"/>
      <w:color w:val="17365D"/>
      <w:spacing w:val="2"/>
      <w:lang w:eastAsia="en-US"/>
    </w:rPr>
  </w:style>
  <w:style w:type="paragraph" w:styleId="TOC3">
    <w:name w:val="toc 3"/>
    <w:basedOn w:val="Normal"/>
    <w:next w:val="Normal"/>
    <w:autoRedefine/>
    <w:locked/>
    <w:rsid w:val="00F3020D"/>
    <w:pPr>
      <w:ind w:left="400"/>
    </w:pPr>
  </w:style>
  <w:style w:type="paragraph" w:styleId="TOC4">
    <w:name w:val="toc 4"/>
    <w:basedOn w:val="Normal"/>
    <w:next w:val="Normal"/>
    <w:autoRedefine/>
    <w:locked/>
    <w:rsid w:val="00F3020D"/>
    <w:pPr>
      <w:ind w:left="600"/>
    </w:pPr>
  </w:style>
  <w:style w:type="paragraph" w:styleId="TOC5">
    <w:name w:val="toc 5"/>
    <w:basedOn w:val="Normal"/>
    <w:next w:val="Normal"/>
    <w:autoRedefine/>
    <w:locked/>
    <w:rsid w:val="00F3020D"/>
    <w:pPr>
      <w:ind w:left="800"/>
    </w:pPr>
  </w:style>
  <w:style w:type="paragraph" w:styleId="TOC6">
    <w:name w:val="toc 6"/>
    <w:basedOn w:val="Normal"/>
    <w:next w:val="Normal"/>
    <w:autoRedefine/>
    <w:locked/>
    <w:rsid w:val="00F3020D"/>
    <w:pPr>
      <w:ind w:left="1000"/>
    </w:pPr>
  </w:style>
  <w:style w:type="paragraph" w:styleId="TOC7">
    <w:name w:val="toc 7"/>
    <w:basedOn w:val="Normal"/>
    <w:next w:val="Normal"/>
    <w:autoRedefine/>
    <w:locked/>
    <w:rsid w:val="00F3020D"/>
    <w:pPr>
      <w:ind w:left="1200"/>
    </w:pPr>
  </w:style>
  <w:style w:type="paragraph" w:styleId="TOC8">
    <w:name w:val="toc 8"/>
    <w:basedOn w:val="Normal"/>
    <w:next w:val="Normal"/>
    <w:autoRedefine/>
    <w:locked/>
    <w:rsid w:val="00F3020D"/>
    <w:pPr>
      <w:ind w:left="1400"/>
    </w:pPr>
  </w:style>
  <w:style w:type="paragraph" w:styleId="TOC9">
    <w:name w:val="toc 9"/>
    <w:basedOn w:val="Normal"/>
    <w:next w:val="Normal"/>
    <w:autoRedefine/>
    <w:locked/>
    <w:rsid w:val="00F3020D"/>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uiPriority="9" w:qFormat="1"/>
    <w:lsdException w:name="heading 3" w:locked="1" w:qFormat="1"/>
    <w:lsdException w:name="heading 4" w:locked="1"/>
    <w:lsdException w:name="heading 5" w:locked="1"/>
    <w:lsdException w:name="heading 6" w:locked="1"/>
    <w:lsdException w:name="heading 7" w:locked="1"/>
    <w:lsdException w:name="heading 8" w:locked="1"/>
    <w:lsdException w:name="heading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lsdException w:name="Hyperlink" w:uiPriority="99"/>
    <w:lsdException w:name="Strong" w:locked="1"/>
    <w:lsdException w:name="Emphasis" w:locked="1"/>
    <w:lsdException w:name="HTML Preformatted" w:uiPriority="99"/>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link w:val="Heading1Char"/>
    <w:qFormat/>
    <w:locked/>
    <w:rsid w:val="00FF0118"/>
    <w:pPr>
      <w:keepNext/>
      <w:keepLines/>
      <w:numPr>
        <w:numId w:val="13"/>
      </w:numPr>
      <w:spacing w:before="720" w:line="360" w:lineRule="atLeast"/>
      <w:jc w:val="both"/>
      <w:outlineLvl w:val="0"/>
    </w:pPr>
    <w:rPr>
      <w:color w:val="F47B20"/>
      <w:sz w:val="32"/>
    </w:rPr>
  </w:style>
  <w:style w:type="paragraph" w:styleId="Heading2">
    <w:name w:val="heading 2"/>
    <w:basedOn w:val="Heading1"/>
    <w:next w:val="BodyTextfirst"/>
    <w:link w:val="Heading2Char"/>
    <w:uiPriority w:val="9"/>
    <w:qFormat/>
    <w:locked/>
    <w:rsid w:val="00CC7C0F"/>
    <w:pPr>
      <w:numPr>
        <w:ilvl w:val="1"/>
      </w:numPr>
      <w:tabs>
        <w:tab w:val="clear" w:pos="576"/>
        <w:tab w:val="num" w:pos="431"/>
      </w:tabs>
      <w:spacing w:before="300" w:after="60"/>
      <w:ind w:left="425" w:hanging="425"/>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locked/>
    <w:rsid w:val="00027332"/>
    <w:pPr>
      <w:outlineLvl w:val="3"/>
    </w:pPr>
  </w:style>
  <w:style w:type="paragraph" w:styleId="Heading5">
    <w:name w:val="heading 5"/>
    <w:basedOn w:val="Heading4"/>
    <w:next w:val="Normal"/>
    <w:locked/>
    <w:rsid w:val="00027332"/>
    <w:pPr>
      <w:outlineLvl w:val="4"/>
    </w:pPr>
  </w:style>
  <w:style w:type="paragraph" w:styleId="Heading6">
    <w:name w:val="heading 6"/>
    <w:basedOn w:val="Heading5"/>
    <w:next w:val="Normal"/>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semiHidden/>
    <w:rsid w:val="00C86C2A"/>
    <w:pPr>
      <w:tabs>
        <w:tab w:val="center" w:pos="4320"/>
        <w:tab w:val="right" w:pos="8640"/>
      </w:tabs>
    </w:pPr>
    <w:rPr>
      <w:sz w:val="60"/>
    </w:rPr>
  </w:style>
  <w:style w:type="character" w:customStyle="1" w:styleId="HeaderChar">
    <w:name w:val="Header Char"/>
    <w:aliases w:val="Front Page Header Char"/>
    <w:link w:val="Header"/>
    <w:locked/>
    <w:rsid w:val="005C6A19"/>
    <w:rPr>
      <w:rFonts w:cs="Times New Roman"/>
    </w:rPr>
  </w:style>
  <w:style w:type="paragraph" w:styleId="Footer">
    <w:name w:val="footer"/>
    <w:basedOn w:val="Normal"/>
    <w:link w:val="FooterChar"/>
    <w:semiHidden/>
    <w:rsid w:val="005C6A19"/>
    <w:pPr>
      <w:tabs>
        <w:tab w:val="center" w:pos="4320"/>
        <w:tab w:val="right" w:pos="8640"/>
      </w:tabs>
    </w:pPr>
  </w:style>
  <w:style w:type="character" w:customStyle="1" w:styleId="FooterChar">
    <w:name w:val="Footer Char"/>
    <w:link w:val="Footer"/>
    <w:semiHidden/>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link w:val="BodyTextChar"/>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3"/>
      </w:numPr>
      <w:spacing w:before="60"/>
      <w:contextualSpacing/>
    </w:pPr>
  </w:style>
  <w:style w:type="paragraph" w:styleId="ListNumber">
    <w:name w:val="List Number"/>
    <w:basedOn w:val="ListBullet"/>
    <w:qFormat/>
    <w:rsid w:val="001C548E"/>
    <w:pPr>
      <w:numPr>
        <w:numId w:val="8"/>
      </w:numPr>
    </w:pPr>
  </w:style>
  <w:style w:type="paragraph" w:styleId="ListBullet2">
    <w:name w:val="List Bullet 2"/>
    <w:basedOn w:val="ListBullet"/>
    <w:qFormat/>
    <w:rsid w:val="00914E5C"/>
    <w:pPr>
      <w:numPr>
        <w:numId w:val="4"/>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5"/>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semiHidden/>
    <w:rsid w:val="004C03EB"/>
  </w:style>
  <w:style w:type="character" w:customStyle="1" w:styleId="FootnoteTextChar">
    <w:name w:val="Footnote Text Char"/>
    <w:link w:val="FootnoteText"/>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semiHidden/>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link w:val="TitleChar"/>
    <w:autoRedefine/>
    <w:qFormat/>
    <w:locked/>
    <w:rsid w:val="00567EEC"/>
    <w:pPr>
      <w:pageBreakBefore/>
      <w:numPr>
        <w:numId w:val="0"/>
      </w:numPr>
      <w:spacing w:after="120"/>
      <w:jc w:val="center"/>
    </w:pPr>
    <w:rPr>
      <w:color w:val="17365D"/>
      <w:kern w:val="28"/>
      <w:sz w:val="60"/>
    </w:rPr>
  </w:style>
  <w:style w:type="paragraph" w:customStyle="1" w:styleId="TitlePageText">
    <w:name w:val="TitlePageText"/>
    <w:basedOn w:val="Title"/>
    <w:next w:val="AuthorName"/>
    <w:rsid w:val="00AA3D77"/>
    <w:pPr>
      <w:pageBreakBefore w:val="0"/>
      <w:spacing w:before="1080" w:after="0"/>
      <w:jc w:val="left"/>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paragraph" w:styleId="BalloonText">
    <w:name w:val="Balloon Text"/>
    <w:basedOn w:val="Normal"/>
    <w:link w:val="BalloonTextChar"/>
    <w:rsid w:val="004C740A"/>
    <w:pPr>
      <w:spacing w:before="0" w:line="240" w:lineRule="auto"/>
    </w:pPr>
    <w:rPr>
      <w:rFonts w:ascii="Tahoma" w:hAnsi="Tahoma" w:cs="Tahoma"/>
      <w:sz w:val="16"/>
      <w:szCs w:val="16"/>
    </w:rPr>
  </w:style>
  <w:style w:type="character" w:customStyle="1" w:styleId="BalloonTextChar">
    <w:name w:val="Balloon Text Char"/>
    <w:link w:val="BalloonText"/>
    <w:rsid w:val="004C740A"/>
    <w:rPr>
      <w:rFonts w:ascii="Tahoma" w:eastAsia="Arial Narrow" w:hAnsi="Tahoma" w:cs="Tahoma"/>
      <w:color w:val="17365D"/>
      <w:spacing w:val="2"/>
      <w:sz w:val="16"/>
      <w:szCs w:val="16"/>
      <w:lang w:eastAsia="en-US"/>
    </w:rPr>
  </w:style>
  <w:style w:type="character" w:customStyle="1" w:styleId="Heading1Char">
    <w:name w:val="Heading 1 Char"/>
    <w:basedOn w:val="DefaultParagraphFont"/>
    <w:link w:val="Heading1"/>
    <w:rsid w:val="005D72C7"/>
    <w:rPr>
      <w:rFonts w:ascii="Arial Narrow" w:eastAsia="Arial Narrow" w:hAnsi="Arial Narrow" w:cs="Arial Narrow"/>
      <w:color w:val="F47B20"/>
      <w:spacing w:val="2"/>
      <w:sz w:val="32"/>
      <w:lang w:eastAsia="en-US"/>
    </w:rPr>
  </w:style>
  <w:style w:type="character" w:customStyle="1" w:styleId="Heading2Char">
    <w:name w:val="Heading 2 Char"/>
    <w:basedOn w:val="DefaultParagraphFont"/>
    <w:link w:val="Heading2"/>
    <w:rsid w:val="005D72C7"/>
    <w:rPr>
      <w:rFonts w:ascii="Arial Narrow" w:eastAsia="Arial Narrow" w:hAnsi="Arial Narrow" w:cs="Arial Narrow"/>
      <w:b/>
      <w:bCs/>
      <w:caps/>
      <w:color w:val="F47B20"/>
      <w:spacing w:val="2"/>
      <w:lang w:eastAsia="en-US"/>
    </w:rPr>
  </w:style>
  <w:style w:type="character" w:styleId="CommentReference">
    <w:name w:val="annotation reference"/>
    <w:basedOn w:val="DefaultParagraphFont"/>
    <w:uiPriority w:val="99"/>
    <w:unhideWhenUsed/>
    <w:rsid w:val="005D72C7"/>
    <w:rPr>
      <w:sz w:val="16"/>
      <w:szCs w:val="16"/>
    </w:rPr>
  </w:style>
  <w:style w:type="character" w:customStyle="1" w:styleId="TitleChar">
    <w:name w:val="Title Char"/>
    <w:basedOn w:val="DefaultParagraphFont"/>
    <w:link w:val="Title"/>
    <w:rsid w:val="005D72C7"/>
    <w:rPr>
      <w:rFonts w:ascii="Arial Narrow" w:eastAsia="Arial Narrow" w:hAnsi="Arial Narrow" w:cs="Arial Narrow"/>
      <w:color w:val="17365D"/>
      <w:spacing w:val="2"/>
      <w:kern w:val="28"/>
      <w:sz w:val="60"/>
      <w:lang w:eastAsia="en-US"/>
    </w:rPr>
  </w:style>
  <w:style w:type="paragraph" w:styleId="CommentText">
    <w:name w:val="annotation text"/>
    <w:basedOn w:val="Normal"/>
    <w:link w:val="CommentTextChar"/>
    <w:pPr>
      <w:spacing w:line="240" w:lineRule="auto"/>
    </w:pPr>
  </w:style>
  <w:style w:type="character" w:customStyle="1" w:styleId="CommentTextChar">
    <w:name w:val="Comment Text Char"/>
    <w:basedOn w:val="DefaultParagraphFont"/>
    <w:link w:val="CommentText"/>
    <w:rPr>
      <w:rFonts w:ascii="Arial Narrow" w:eastAsia="Arial Narrow" w:hAnsi="Arial Narrow" w:cs="Arial Narrow"/>
      <w:color w:val="17365D"/>
      <w:spacing w:val="2"/>
      <w:lang w:eastAsia="en-US"/>
    </w:rPr>
  </w:style>
  <w:style w:type="paragraph" w:styleId="TOC1">
    <w:name w:val="toc 1"/>
    <w:basedOn w:val="Normal"/>
    <w:next w:val="Normal"/>
    <w:autoRedefine/>
    <w:uiPriority w:val="39"/>
    <w:locked/>
    <w:rsid w:val="00EE0C51"/>
    <w:pPr>
      <w:spacing w:after="100"/>
    </w:pPr>
  </w:style>
  <w:style w:type="paragraph" w:styleId="TOC2">
    <w:name w:val="toc 2"/>
    <w:basedOn w:val="Normal"/>
    <w:next w:val="Normal"/>
    <w:autoRedefine/>
    <w:uiPriority w:val="39"/>
    <w:locked/>
    <w:rsid w:val="00EE0C51"/>
    <w:pPr>
      <w:spacing w:after="100"/>
      <w:ind w:left="200"/>
    </w:pPr>
  </w:style>
  <w:style w:type="paragraph" w:styleId="HTMLPreformatted">
    <w:name w:val="HTML Preformatted"/>
    <w:basedOn w:val="Normal"/>
    <w:link w:val="HTMLPreformattedChar"/>
    <w:uiPriority w:val="99"/>
    <w:unhideWhenUsed/>
    <w:rsid w:val="00666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color w:val="auto"/>
      <w:spacing w:val="0"/>
      <w:lang w:eastAsia="en-GB"/>
    </w:rPr>
  </w:style>
  <w:style w:type="character" w:customStyle="1" w:styleId="HTMLPreformattedChar">
    <w:name w:val="HTML Preformatted Char"/>
    <w:basedOn w:val="DefaultParagraphFont"/>
    <w:link w:val="HTMLPreformatted"/>
    <w:uiPriority w:val="99"/>
    <w:rsid w:val="00666E8F"/>
    <w:rPr>
      <w:rFonts w:ascii="Courier New" w:eastAsia="Times New Roman" w:hAnsi="Courier New" w:cs="Courier New"/>
    </w:rPr>
  </w:style>
  <w:style w:type="paragraph" w:styleId="CommentSubject">
    <w:name w:val="annotation subject"/>
    <w:basedOn w:val="CommentText"/>
    <w:next w:val="CommentText"/>
    <w:link w:val="CommentSubjectChar"/>
    <w:rsid w:val="009279C5"/>
    <w:rPr>
      <w:b/>
      <w:bCs/>
    </w:rPr>
  </w:style>
  <w:style w:type="character" w:customStyle="1" w:styleId="CommentSubjectChar">
    <w:name w:val="Comment Subject Char"/>
    <w:basedOn w:val="CommentTextChar"/>
    <w:link w:val="CommentSubject"/>
    <w:rsid w:val="009279C5"/>
    <w:rPr>
      <w:rFonts w:ascii="Arial Narrow" w:eastAsia="Arial Narrow" w:hAnsi="Arial Narrow" w:cs="Arial Narrow"/>
      <w:b/>
      <w:bCs/>
      <w:color w:val="17365D"/>
      <w:spacing w:val="2"/>
      <w:lang w:eastAsia="en-US"/>
    </w:rPr>
  </w:style>
  <w:style w:type="paragraph" w:customStyle="1" w:styleId="Textbody">
    <w:name w:val="Text body"/>
    <w:basedOn w:val="Normal"/>
    <w:rsid w:val="004E6EF8"/>
    <w:pPr>
      <w:suppressAutoHyphens/>
    </w:pPr>
  </w:style>
  <w:style w:type="paragraph" w:customStyle="1" w:styleId="TableContents">
    <w:name w:val="Table Contents"/>
    <w:basedOn w:val="Normal"/>
    <w:rsid w:val="004E6EF8"/>
    <w:pPr>
      <w:suppressLineNumbers/>
      <w:suppressAutoHyphens/>
    </w:pPr>
    <w:rPr>
      <w:rFonts w:ascii="Helvetica Neue" w:hAnsi="Helvetica Neue"/>
    </w:rPr>
  </w:style>
  <w:style w:type="table" w:styleId="TableGrid">
    <w:name w:val="Table Grid"/>
    <w:basedOn w:val="TableNormal"/>
    <w:locked/>
    <w:rsid w:val="00537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92BD6"/>
    <w:rPr>
      <w:color w:val="800080" w:themeColor="followedHyperlink"/>
      <w:u w:val="single"/>
    </w:rPr>
  </w:style>
  <w:style w:type="character" w:customStyle="1" w:styleId="BodyTextChar">
    <w:name w:val="Body Text Char"/>
    <w:basedOn w:val="DefaultParagraphFont"/>
    <w:link w:val="BodyText"/>
    <w:rsid w:val="00692BD6"/>
    <w:rPr>
      <w:rFonts w:ascii="Arial Narrow" w:eastAsia="Arial Narrow" w:hAnsi="Arial Narrow" w:cs="Arial Narrow"/>
      <w:color w:val="17365D"/>
      <w:spacing w:val="2"/>
      <w:lang w:eastAsia="en-US"/>
    </w:rPr>
  </w:style>
  <w:style w:type="paragraph" w:styleId="TOC3">
    <w:name w:val="toc 3"/>
    <w:basedOn w:val="Normal"/>
    <w:next w:val="Normal"/>
    <w:autoRedefine/>
    <w:locked/>
    <w:rsid w:val="00F3020D"/>
    <w:pPr>
      <w:ind w:left="400"/>
    </w:pPr>
  </w:style>
  <w:style w:type="paragraph" w:styleId="TOC4">
    <w:name w:val="toc 4"/>
    <w:basedOn w:val="Normal"/>
    <w:next w:val="Normal"/>
    <w:autoRedefine/>
    <w:locked/>
    <w:rsid w:val="00F3020D"/>
    <w:pPr>
      <w:ind w:left="600"/>
    </w:pPr>
  </w:style>
  <w:style w:type="paragraph" w:styleId="TOC5">
    <w:name w:val="toc 5"/>
    <w:basedOn w:val="Normal"/>
    <w:next w:val="Normal"/>
    <w:autoRedefine/>
    <w:locked/>
    <w:rsid w:val="00F3020D"/>
    <w:pPr>
      <w:ind w:left="800"/>
    </w:pPr>
  </w:style>
  <w:style w:type="paragraph" w:styleId="TOC6">
    <w:name w:val="toc 6"/>
    <w:basedOn w:val="Normal"/>
    <w:next w:val="Normal"/>
    <w:autoRedefine/>
    <w:locked/>
    <w:rsid w:val="00F3020D"/>
    <w:pPr>
      <w:ind w:left="1000"/>
    </w:pPr>
  </w:style>
  <w:style w:type="paragraph" w:styleId="TOC7">
    <w:name w:val="toc 7"/>
    <w:basedOn w:val="Normal"/>
    <w:next w:val="Normal"/>
    <w:autoRedefine/>
    <w:locked/>
    <w:rsid w:val="00F3020D"/>
    <w:pPr>
      <w:ind w:left="1200"/>
    </w:pPr>
  </w:style>
  <w:style w:type="paragraph" w:styleId="TOC8">
    <w:name w:val="toc 8"/>
    <w:basedOn w:val="Normal"/>
    <w:next w:val="Normal"/>
    <w:autoRedefine/>
    <w:locked/>
    <w:rsid w:val="00F3020D"/>
    <w:pPr>
      <w:ind w:left="1400"/>
    </w:pPr>
  </w:style>
  <w:style w:type="paragraph" w:styleId="TOC9">
    <w:name w:val="toc 9"/>
    <w:basedOn w:val="Normal"/>
    <w:next w:val="Normal"/>
    <w:autoRedefine/>
    <w:locked/>
    <w:rsid w:val="00F3020D"/>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67165">
      <w:bodyDiv w:val="1"/>
      <w:marLeft w:val="0"/>
      <w:marRight w:val="0"/>
      <w:marTop w:val="0"/>
      <w:marBottom w:val="0"/>
      <w:divBdr>
        <w:top w:val="none" w:sz="0" w:space="0" w:color="auto"/>
        <w:left w:val="none" w:sz="0" w:space="0" w:color="auto"/>
        <w:bottom w:val="none" w:sz="0" w:space="0" w:color="auto"/>
        <w:right w:val="none" w:sz="0" w:space="0" w:color="auto"/>
      </w:divBdr>
    </w:div>
    <w:div w:id="396099848">
      <w:bodyDiv w:val="1"/>
      <w:marLeft w:val="0"/>
      <w:marRight w:val="0"/>
      <w:marTop w:val="0"/>
      <w:marBottom w:val="0"/>
      <w:divBdr>
        <w:top w:val="none" w:sz="0" w:space="0" w:color="auto"/>
        <w:left w:val="none" w:sz="0" w:space="0" w:color="auto"/>
        <w:bottom w:val="none" w:sz="0" w:space="0" w:color="auto"/>
        <w:right w:val="none" w:sz="0" w:space="0" w:color="auto"/>
      </w:divBdr>
    </w:div>
    <w:div w:id="512379606">
      <w:bodyDiv w:val="1"/>
      <w:marLeft w:val="0"/>
      <w:marRight w:val="0"/>
      <w:marTop w:val="0"/>
      <w:marBottom w:val="0"/>
      <w:divBdr>
        <w:top w:val="none" w:sz="0" w:space="0" w:color="auto"/>
        <w:left w:val="none" w:sz="0" w:space="0" w:color="auto"/>
        <w:bottom w:val="none" w:sz="0" w:space="0" w:color="auto"/>
        <w:right w:val="none" w:sz="0" w:space="0" w:color="auto"/>
      </w:divBdr>
    </w:div>
    <w:div w:id="1653948944">
      <w:bodyDiv w:val="1"/>
      <w:marLeft w:val="0"/>
      <w:marRight w:val="0"/>
      <w:marTop w:val="0"/>
      <w:marBottom w:val="0"/>
      <w:divBdr>
        <w:top w:val="none" w:sz="0" w:space="0" w:color="auto"/>
        <w:left w:val="none" w:sz="0" w:space="0" w:color="auto"/>
        <w:bottom w:val="none" w:sz="0" w:space="0" w:color="auto"/>
        <w:right w:val="none" w:sz="0" w:space="0" w:color="auto"/>
      </w:divBdr>
    </w:div>
    <w:div w:id="180939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8.png"/><Relationship Id="rId26" Type="http://schemas.openxmlformats.org/officeDocument/2006/relationships/hyperlink" Target="http://www.fluidops.com/information-workbench/" TargetMode="External"/><Relationship Id="rId39" Type="http://schemas.openxmlformats.org/officeDocument/2006/relationships/image" Target="media/image13.png"/><Relationship Id="rId21" Type="http://schemas.openxmlformats.org/officeDocument/2006/relationships/hyperlink" Target="http://www-142.ibm.com/software/products/us/en/category/SWQ20" TargetMode="External"/><Relationship Id="rId34" Type="http://schemas.openxmlformats.org/officeDocument/2006/relationships/hyperlink" Target="http://www.openprocessing.org/" TargetMode="External"/><Relationship Id="rId42" Type="http://schemas.openxmlformats.org/officeDocument/2006/relationships/hyperlink" Target="http://www.sas.com/technologies/analytics/datamining/miner/" TargetMode="External"/><Relationship Id="rId47" Type="http://schemas.openxmlformats.org/officeDocument/2006/relationships/hyperlink" Target="http://www.sas.com/technologies/analytics/" TargetMode="External"/><Relationship Id="rId50" Type="http://schemas.openxmlformats.org/officeDocument/2006/relationships/hyperlink" Target="http://gephi.org" TargetMode="External"/><Relationship Id="rId55" Type="http://schemas.openxmlformats.org/officeDocument/2006/relationships/image" Target="media/image18.png"/><Relationship Id="rId63" Type="http://schemas.openxmlformats.org/officeDocument/2006/relationships/header" Target="header3.xml"/><Relationship Id="rId68" Type="http://schemas.openxmlformats.org/officeDocument/2006/relationships/hyperlink" Target="http://publications.cetis.ac.uk/c/analytics" TargetMode="External"/><Relationship Id="rId7" Type="http://schemas.openxmlformats.org/officeDocument/2006/relationships/footnotes" Target="footnotes.xml"/><Relationship Id="rId71" Type="http://schemas.openxmlformats.org/officeDocument/2006/relationships/hyperlink" Target="http://jisc.cetis.ac.uk/"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0.png"/><Relationship Id="rId11" Type="http://schemas.openxmlformats.org/officeDocument/2006/relationships/footer" Target="footer2.xml"/><Relationship Id="rId24" Type="http://schemas.openxmlformats.org/officeDocument/2006/relationships/hyperlink" Target="http://www.palo.net/" TargetMode="External"/><Relationship Id="rId32" Type="http://schemas.openxmlformats.org/officeDocument/2006/relationships/hyperlink" Target="http://www.gapminder.org/" TargetMode="External"/><Relationship Id="rId37" Type="http://schemas.openxmlformats.org/officeDocument/2006/relationships/hyperlink" Target="http://www.aimms.com/" TargetMode="External"/><Relationship Id="rId40" Type="http://schemas.openxmlformats.org/officeDocument/2006/relationships/hyperlink" Target="http://www.oracle.com/technetwork/database/options/advanced-analytics/odm/index.html" TargetMode="External"/><Relationship Id="rId45" Type="http://schemas.openxmlformats.org/officeDocument/2006/relationships/image" Target="media/image15.png"/><Relationship Id="rId53" Type="http://schemas.openxmlformats.org/officeDocument/2006/relationships/hyperlink" Target="http://nwb.cns.iu.edu/" TargetMode="External"/><Relationship Id="rId58" Type="http://schemas.openxmlformats.org/officeDocument/2006/relationships/hyperlink" Target="http://www.instructure.com/features-higher-education" TargetMode="External"/><Relationship Id="rId66" Type="http://schemas.openxmlformats.org/officeDocument/2006/relationships/hyperlink" Target="http://prod.cetis.ac.uk"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pentaho.com/" TargetMode="External"/><Relationship Id="rId28" Type="http://schemas.openxmlformats.org/officeDocument/2006/relationships/hyperlink" Target="http://nielsen.com/us/en.html" TargetMode="External"/><Relationship Id="rId36" Type="http://schemas.openxmlformats.org/officeDocument/2006/relationships/image" Target="media/image12.png"/><Relationship Id="rId49" Type="http://schemas.openxmlformats.org/officeDocument/2006/relationships/image" Target="media/image16.png"/><Relationship Id="rId57" Type="http://schemas.openxmlformats.org/officeDocument/2006/relationships/hyperlink" Target="http://www.desire2learn.com/products/analytics/" TargetMode="External"/><Relationship Id="rId61" Type="http://schemas.openxmlformats.org/officeDocument/2006/relationships/hyperlink" Target="http://publications.cetis.ac.uk/c/analytics" TargetMode="External"/><Relationship Id="rId10" Type="http://schemas.openxmlformats.org/officeDocument/2006/relationships/footer" Target="footer1.xml"/><Relationship Id="rId19" Type="http://schemas.openxmlformats.org/officeDocument/2006/relationships/hyperlink" Target="http://www.oracle.com/us/solutions/business-analytics/business-intelligence/overview/index.html" TargetMode="External"/><Relationship Id="rId31" Type="http://schemas.openxmlformats.org/officeDocument/2006/relationships/hyperlink" Target="https://developers.google.com/chart/" TargetMode="External"/><Relationship Id="rId44" Type="http://schemas.openxmlformats.org/officeDocument/2006/relationships/hyperlink" Target="http://www.r-project.org/" TargetMode="External"/><Relationship Id="rId52" Type="http://schemas.openxmlformats.org/officeDocument/2006/relationships/hyperlink" Target="http://tulip.labri.fr/TulipDrupal/" TargetMode="External"/><Relationship Id="rId60" Type="http://schemas.openxmlformats.org/officeDocument/2006/relationships/image" Target="media/image19.png"/><Relationship Id="rId65" Type="http://schemas.openxmlformats.org/officeDocument/2006/relationships/footer" Target="footer4.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elicious.com/atai_cetis" TargetMode="External"/><Relationship Id="rId22" Type="http://schemas.openxmlformats.org/officeDocument/2006/relationships/hyperlink" Target="http://www.sas.com/technologies/bi/" TargetMode="External"/><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hyperlink" Target="http://www.adobe.com/uk/products/flash.html" TargetMode="External"/><Relationship Id="rId43" Type="http://schemas.openxmlformats.org/officeDocument/2006/relationships/hyperlink" Target="http://www.microsoft.com/sqlserver/en/us/solutions-technologies/business-intelligence/analysis.aspx" TargetMode="External"/><Relationship Id="rId48" Type="http://schemas.openxmlformats.org/officeDocument/2006/relationships/hyperlink" Target="http://stata.com/" TargetMode="External"/><Relationship Id="rId56" Type="http://schemas.openxmlformats.org/officeDocument/2006/relationships/hyperlink" Target="http://www.blackboard.com/Platforms/Analytics/Products/Blackboard-Analytics-for-Learn.aspx" TargetMode="External"/><Relationship Id="rId64" Type="http://schemas.openxmlformats.org/officeDocument/2006/relationships/header" Target="header4.xml"/><Relationship Id="rId69" Type="http://schemas.openxmlformats.org/officeDocument/2006/relationships/image" Target="media/image20.png"/><Relationship Id="rId8" Type="http://schemas.openxmlformats.org/officeDocument/2006/relationships/endnotes" Target="endnotes.xml"/><Relationship Id="rId51" Type="http://schemas.openxmlformats.org/officeDocument/2006/relationships/hyperlink" Target="http://nodexl.codeplex.co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hyperlink" Target="http://www.spagoworld.org/" TargetMode="External"/><Relationship Id="rId33" Type="http://schemas.openxmlformats.org/officeDocument/2006/relationships/hyperlink" Target="http://processing.org/" TargetMode="External"/><Relationship Id="rId38" Type="http://schemas.openxmlformats.org/officeDocument/2006/relationships/hyperlink" Target="http://www.vanguardsw.com/products/business-analytics-suite/" TargetMode="External"/><Relationship Id="rId46" Type="http://schemas.openxmlformats.org/officeDocument/2006/relationships/hyperlink" Target="http://www.ibm.com/software/uk/analytics/spss/" TargetMode="External"/><Relationship Id="rId59" Type="http://schemas.openxmlformats.org/officeDocument/2006/relationships/hyperlink" Target="http://www.apsu.edu/information-technology/degree-compass-what" TargetMode="External"/><Relationship Id="rId67" Type="http://schemas.openxmlformats.org/officeDocument/2006/relationships/hyperlink" Target="http://getwookie.org/" TargetMode="External"/><Relationship Id="rId20" Type="http://schemas.openxmlformats.org/officeDocument/2006/relationships/hyperlink" Target="http://www54.sap.com/solutions/analytics/business-intelligence.html" TargetMode="External"/><Relationship Id="rId41" Type="http://schemas.openxmlformats.org/officeDocument/2006/relationships/image" Target="media/image14.png"/><Relationship Id="rId54" Type="http://schemas.openxmlformats.org/officeDocument/2006/relationships/image" Target="media/image17.png"/><Relationship Id="rId62" Type="http://schemas.openxmlformats.org/officeDocument/2006/relationships/hyperlink" Target="http://publications.cetis.ac.uk/c/analytics" TargetMode="External"/><Relationship Id="rId70" Type="http://schemas.openxmlformats.org/officeDocument/2006/relationships/hyperlink" Target="http://wiki.cetis.ac.uk/JISC_CETIS_Publication_Policy"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Desktop\Analytics%20papers\WhitePaper%20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B0B7-6A42-437B-B6BB-59BC3E41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WhitePaper ac</Template>
  <TotalTime>0</TotalTime>
  <Pages>24</Pages>
  <Words>6271</Words>
  <Characters>35746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41934</CharactersWithSpaces>
  <SharedDoc>false</SharedDoc>
  <HLinks>
    <vt:vector size="6" baseType="variant">
      <vt:variant>
        <vt:i4>458819</vt:i4>
      </vt:variant>
      <vt:variant>
        <vt:i4>0</vt:i4>
      </vt:variant>
      <vt:variant>
        <vt:i4>0</vt:i4>
      </vt:variant>
      <vt:variant>
        <vt:i4>5</vt:i4>
      </vt:variant>
      <vt:variant>
        <vt:lpwstr>http://jisc.cetis.ac.uk/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2010-05-06T14:19:00Z</cp:lastPrinted>
  <dcterms:created xsi:type="dcterms:W3CDTF">2013-01-22T11:28:00Z</dcterms:created>
  <dcterms:modified xsi:type="dcterms:W3CDTF">2013-01-22T12:54:00Z</dcterms:modified>
</cp:coreProperties>
</file>